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6E51" w:rsidRPr="003A6FFA" w:rsidRDefault="007E6E51" w:rsidP="009F165A">
      <w:pPr>
        <w:rPr>
          <w:rFonts w:ascii="Verdana" w:hAnsi="Verdana" w:cs="Verdana"/>
          <w:b/>
          <w:bCs/>
        </w:rPr>
      </w:pPr>
      <w:bookmarkStart w:id="0" w:name="_GoBack"/>
      <w:bookmarkEnd w:id="0"/>
      <w:r w:rsidRPr="003A6FFA">
        <w:rPr>
          <w:rFonts w:ascii="Verdana" w:hAnsi="Verdana" w:cs="Verdana"/>
          <w:b/>
          <w:bCs/>
        </w:rPr>
        <w:t xml:space="preserve">  Adequações Curriculares </w:t>
      </w:r>
      <w:r w:rsidRPr="004C453C">
        <w:rPr>
          <w:b/>
          <w:bCs/>
          <w:sz w:val="20"/>
          <w:szCs w:val="20"/>
        </w:rPr>
        <w:t>Português</w:t>
      </w:r>
      <w:r w:rsidRPr="003A6FFA">
        <w:rPr>
          <w:rFonts w:ascii="Verdana" w:hAnsi="Verdana" w:cs="Verdana"/>
          <w:b/>
          <w:bCs/>
        </w:rPr>
        <w:t>:</w:t>
      </w:r>
    </w:p>
    <w:p w:rsidR="007E6E51" w:rsidRPr="003A6FFA" w:rsidRDefault="007E6E51" w:rsidP="009F165A">
      <w:pPr>
        <w:rPr>
          <w:rFonts w:ascii="Verdana" w:hAnsi="Verdana" w:cs="Verdana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"/>
        <w:gridCol w:w="2835"/>
        <w:gridCol w:w="2663"/>
        <w:gridCol w:w="2972"/>
      </w:tblGrid>
      <w:tr w:rsidR="007E6E51" w:rsidRPr="004C453C">
        <w:tc>
          <w:tcPr>
            <w:tcW w:w="8470" w:type="dxa"/>
            <w:gridSpan w:val="4"/>
          </w:tcPr>
          <w:p w:rsidR="007E6E51" w:rsidRPr="004C453C" w:rsidRDefault="007E6E51" w:rsidP="00F333EA">
            <w:pPr>
              <w:rPr>
                <w:b/>
                <w:bCs/>
                <w:sz w:val="20"/>
                <w:szCs w:val="20"/>
              </w:rPr>
            </w:pPr>
            <w:r w:rsidRPr="004C453C">
              <w:rPr>
                <w:b/>
                <w:bCs/>
                <w:sz w:val="20"/>
                <w:szCs w:val="20"/>
              </w:rPr>
              <w:t>Disciplina: Português</w:t>
            </w:r>
          </w:p>
        </w:tc>
      </w:tr>
      <w:tr w:rsidR="007E6E51" w:rsidRPr="004C453C">
        <w:tc>
          <w:tcPr>
            <w:tcW w:w="2835" w:type="dxa"/>
            <w:gridSpan w:val="2"/>
          </w:tcPr>
          <w:p w:rsidR="007E6E51" w:rsidRPr="004C453C" w:rsidRDefault="007E6E51" w:rsidP="00F333EA">
            <w:pPr>
              <w:jc w:val="center"/>
              <w:rPr>
                <w:sz w:val="20"/>
                <w:szCs w:val="20"/>
              </w:rPr>
            </w:pPr>
            <w:r w:rsidRPr="004C453C">
              <w:rPr>
                <w:sz w:val="20"/>
                <w:szCs w:val="20"/>
              </w:rPr>
              <w:t>Objetivos /Domínios</w:t>
            </w:r>
          </w:p>
        </w:tc>
        <w:tc>
          <w:tcPr>
            <w:tcW w:w="2663" w:type="dxa"/>
          </w:tcPr>
          <w:p w:rsidR="007E6E51" w:rsidRPr="004C453C" w:rsidRDefault="007E6E51" w:rsidP="00F333EA">
            <w:pPr>
              <w:jc w:val="center"/>
              <w:rPr>
                <w:sz w:val="20"/>
                <w:szCs w:val="20"/>
              </w:rPr>
            </w:pPr>
            <w:r w:rsidRPr="004C453C">
              <w:rPr>
                <w:sz w:val="20"/>
                <w:szCs w:val="20"/>
              </w:rPr>
              <w:t>Conteúdos</w:t>
            </w:r>
          </w:p>
        </w:tc>
        <w:tc>
          <w:tcPr>
            <w:tcW w:w="2972" w:type="dxa"/>
          </w:tcPr>
          <w:p w:rsidR="007E6E51" w:rsidRPr="004C453C" w:rsidRDefault="007E6E51" w:rsidP="00F333EA">
            <w:pPr>
              <w:rPr>
                <w:sz w:val="20"/>
                <w:szCs w:val="20"/>
              </w:rPr>
            </w:pPr>
            <w:r w:rsidRPr="004C453C">
              <w:rPr>
                <w:sz w:val="20"/>
                <w:szCs w:val="20"/>
              </w:rPr>
              <w:t>Estratégias de ensino-aprendizagem</w:t>
            </w:r>
          </w:p>
        </w:tc>
      </w:tr>
      <w:tr w:rsidR="007E6E51" w:rsidRPr="004C453C">
        <w:trPr>
          <w:gridBefore w:val="1"/>
        </w:trPr>
        <w:tc>
          <w:tcPr>
            <w:tcW w:w="2835" w:type="dxa"/>
          </w:tcPr>
          <w:p w:rsidR="007E6E51" w:rsidRPr="004C453C" w:rsidRDefault="007E6E51" w:rsidP="004C453C">
            <w:pPr>
              <w:rPr>
                <w:b/>
                <w:bCs/>
                <w:sz w:val="20"/>
                <w:szCs w:val="20"/>
              </w:rPr>
            </w:pPr>
            <w:r w:rsidRPr="004C453C">
              <w:rPr>
                <w:b/>
                <w:bCs/>
                <w:sz w:val="20"/>
                <w:szCs w:val="20"/>
              </w:rPr>
              <w:t>Compreensão do oral</w:t>
            </w:r>
          </w:p>
          <w:p w:rsidR="007E6E51" w:rsidRPr="004C453C" w:rsidRDefault="007E6E51" w:rsidP="004C453C">
            <w:pPr>
              <w:rPr>
                <w:sz w:val="20"/>
                <w:szCs w:val="20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Prestar atenção ao que ouve, de modo a tornar possível: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- reformular o enunciado ouvido;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- cumprir instruções dadas;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- responder a perguntas acerca do que ouviu;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- explicitar o assunto, tema ou tópico;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- indicar o significado global, a intenção do locutor e o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- essencial da informação ouvida;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- referir pormenores relevantes para a construção do sentido global;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- fazer inferências e deduções;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- distinguir facto de opinião, o que é objetivo do que é subjetivo, o que é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essencial do que é acessório;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- explicitar o significado de expressões de sentido figurado;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- relatar o essencial de uma história ouvida ou de uma ocorrência;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- distinguir diferentes graus de formalidade em discursos ouvidos.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• Utilizar procedimentos para reter e alargar a informação recebida: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- registar tópicos, tomar notas;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- preencher grelhas de registo;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- pedir informações e explicações complementares;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- registar relações de forma e de sentido com outros textos ouvidos, lidos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ou vistos;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- esquematizar relações.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• Manifestar a reação pessoal ao texto ouvido, tendo em conta a sua tipologia.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• Detetar aspetos de diferenciação e variação linguística, precisando o papel da língua padrão.</w:t>
            </w:r>
          </w:p>
          <w:p w:rsidR="007E6E51" w:rsidRPr="004C453C" w:rsidRDefault="007E6E51" w:rsidP="004C453C">
            <w:pPr>
              <w:rPr>
                <w:sz w:val="20"/>
                <w:szCs w:val="20"/>
              </w:rPr>
            </w:pPr>
            <w:r w:rsidRPr="004C453C">
              <w:rPr>
                <w:sz w:val="20"/>
                <w:szCs w:val="20"/>
                <w:lang w:eastAsia="en-US"/>
              </w:rPr>
              <w:t>• Distinguir traços característicos específicos do oral.</w:t>
            </w:r>
          </w:p>
          <w:p w:rsidR="007E6E51" w:rsidRPr="004C453C" w:rsidRDefault="007E6E51" w:rsidP="00F333EA">
            <w:pPr>
              <w:rPr>
                <w:sz w:val="20"/>
                <w:szCs w:val="20"/>
              </w:rPr>
            </w:pPr>
          </w:p>
          <w:p w:rsidR="007E6E51" w:rsidRPr="004C453C" w:rsidRDefault="007E6E51" w:rsidP="00F333EA">
            <w:pPr>
              <w:rPr>
                <w:b/>
                <w:bCs/>
                <w:sz w:val="20"/>
                <w:szCs w:val="20"/>
              </w:rPr>
            </w:pPr>
            <w:r w:rsidRPr="004C453C">
              <w:rPr>
                <w:b/>
                <w:bCs/>
                <w:sz w:val="20"/>
                <w:szCs w:val="20"/>
              </w:rPr>
              <w:t>Expressão oral</w:t>
            </w:r>
          </w:p>
          <w:p w:rsidR="007E6E51" w:rsidRPr="004C453C" w:rsidRDefault="007E6E51" w:rsidP="00F333EA">
            <w:pPr>
              <w:rPr>
                <w:sz w:val="20"/>
                <w:szCs w:val="20"/>
              </w:rPr>
            </w:pPr>
          </w:p>
          <w:p w:rsidR="007E6E51" w:rsidRPr="004C453C" w:rsidRDefault="007E6E51" w:rsidP="004C453C">
            <w:pPr>
              <w:rPr>
                <w:sz w:val="20"/>
                <w:szCs w:val="20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• Usar da palavra de modo audível, com boa dicção e num débito regular.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• Usar com precisão um repertório de termos relevantes para o assunto que está a ser tratado.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• Produzir enunciados, controlando com segurança as estruturas gramaticais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correntes e algumas estruturas gramaticais complexas.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• Respeitar princípios reguladores da atividade discursiva: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- na produção de enunciados de resposta;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- na colocação de perguntas;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- na formulação de pedidos;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- na apresentação de factos e opiniões;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- na justificação de pontos de vista.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• Produzir textos orais: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- combinar com coerência uma sequência de enunciados;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- distinguir com clareza uma introdução e um fecho;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- captar e manter a atenção de diferentes audiências;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- apoiar-se em recursos audiovisuais, informáticos ou outros;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- exprimir o(s) conhecimento(s), emitir opiniões, construir uma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argumentação, através de um discurso convincente e com alguma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complexidade.</w:t>
            </w:r>
          </w:p>
          <w:p w:rsidR="007E6E51" w:rsidRPr="004C453C" w:rsidRDefault="007E6E51" w:rsidP="004C453C">
            <w:pPr>
              <w:rPr>
                <w:sz w:val="20"/>
                <w:szCs w:val="20"/>
              </w:rPr>
            </w:pPr>
            <w:r w:rsidRPr="004C453C">
              <w:rPr>
                <w:sz w:val="20"/>
                <w:szCs w:val="20"/>
                <w:lang w:eastAsia="en-US"/>
              </w:rPr>
              <w:t>• Ler em público, em coro ou individualmente.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Interagir com espontaneidade e à-vontade em situações informais de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comunicação: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- iniciar, manter e terminar conversas simples com diversos tipos de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interlocutores;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- respeitar os princípios adequados às convenções que regulam a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interação verbal e não-verbal.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• Fornecer um contributo eficaz para o trabalho coletivo, na turma ou grupo, em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situações mais formais: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- pedir oportunamente a palavra e esperar pela sua vez;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- apresentar os seus pontos de vista e fundá-los em argumentos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válidos;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- facilitar o entendimento entre os participantes;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- relacionar os seus contributos com os dos restantes participantes;</w:t>
            </w:r>
          </w:p>
          <w:p w:rsidR="007E6E51" w:rsidRPr="004C453C" w:rsidRDefault="007E6E51" w:rsidP="004C453C">
            <w:pPr>
              <w:rPr>
                <w:sz w:val="20"/>
                <w:szCs w:val="20"/>
              </w:rPr>
            </w:pPr>
            <w:r w:rsidRPr="004C453C">
              <w:rPr>
                <w:sz w:val="20"/>
                <w:szCs w:val="20"/>
                <w:lang w:eastAsia="en-US"/>
              </w:rPr>
              <w:t>- sintetizar o essencial.</w:t>
            </w:r>
          </w:p>
          <w:p w:rsidR="007E6E51" w:rsidRPr="004C453C" w:rsidRDefault="007E6E51" w:rsidP="00F333EA">
            <w:pPr>
              <w:rPr>
                <w:sz w:val="20"/>
                <w:szCs w:val="20"/>
              </w:rPr>
            </w:pPr>
          </w:p>
          <w:p w:rsidR="007E6E51" w:rsidRPr="004C453C" w:rsidRDefault="007E6E51" w:rsidP="00F333EA">
            <w:pPr>
              <w:rPr>
                <w:sz w:val="20"/>
                <w:szCs w:val="20"/>
              </w:rPr>
            </w:pPr>
          </w:p>
          <w:p w:rsidR="007E6E51" w:rsidRPr="004C453C" w:rsidRDefault="007E6E51" w:rsidP="00F333EA">
            <w:pPr>
              <w:rPr>
                <w:sz w:val="20"/>
                <w:szCs w:val="20"/>
              </w:rPr>
            </w:pPr>
          </w:p>
          <w:p w:rsidR="007E6E51" w:rsidRPr="004C453C" w:rsidRDefault="007E6E51" w:rsidP="004C453C">
            <w:pPr>
              <w:rPr>
                <w:b/>
                <w:bCs/>
                <w:sz w:val="20"/>
                <w:szCs w:val="20"/>
              </w:rPr>
            </w:pPr>
            <w:r w:rsidRPr="004C453C">
              <w:rPr>
                <w:b/>
                <w:bCs/>
                <w:sz w:val="20"/>
                <w:szCs w:val="20"/>
              </w:rPr>
              <w:t>Leitura (compreensão do escrito)</w:t>
            </w:r>
          </w:p>
          <w:p w:rsidR="007E6E51" w:rsidRPr="004C453C" w:rsidRDefault="007E6E51" w:rsidP="00F333EA">
            <w:pPr>
              <w:rPr>
                <w:sz w:val="20"/>
                <w:szCs w:val="20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Ler de modo autónomo, em diferent</w:t>
            </w:r>
            <w:r>
              <w:rPr>
                <w:sz w:val="20"/>
                <w:szCs w:val="20"/>
                <w:lang w:eastAsia="en-US"/>
              </w:rPr>
              <w:t>es suportes, as instruções de a</w:t>
            </w:r>
            <w:r w:rsidRPr="004C453C">
              <w:rPr>
                <w:sz w:val="20"/>
                <w:szCs w:val="20"/>
                <w:lang w:eastAsia="en-US"/>
              </w:rPr>
              <w:t>tividades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ou tarefas.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 xml:space="preserve">• </w:t>
            </w:r>
            <w:r>
              <w:rPr>
                <w:sz w:val="20"/>
                <w:szCs w:val="20"/>
                <w:lang w:eastAsia="en-US"/>
              </w:rPr>
              <w:t>Dete</w:t>
            </w:r>
            <w:r w:rsidRPr="004C453C">
              <w:rPr>
                <w:sz w:val="20"/>
                <w:szCs w:val="20"/>
                <w:lang w:eastAsia="en-US"/>
              </w:rPr>
              <w:t>tar o foco da pergunta ou instrução, d</w:t>
            </w:r>
            <w:r>
              <w:rPr>
                <w:sz w:val="20"/>
                <w:szCs w:val="20"/>
                <w:lang w:eastAsia="en-US"/>
              </w:rPr>
              <w:t xml:space="preserve">e modo a concretizar a tarefa a </w:t>
            </w:r>
            <w:r w:rsidRPr="004C453C">
              <w:rPr>
                <w:sz w:val="20"/>
                <w:szCs w:val="20"/>
                <w:lang w:eastAsia="en-US"/>
              </w:rPr>
              <w:t>realizar.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 xml:space="preserve">• Localizar a informação a partir de palavra ou </w:t>
            </w:r>
            <w:r>
              <w:rPr>
                <w:sz w:val="20"/>
                <w:szCs w:val="20"/>
                <w:lang w:eastAsia="en-US"/>
              </w:rPr>
              <w:t xml:space="preserve">expressão chave e avaliar a sua </w:t>
            </w:r>
            <w:r w:rsidRPr="004C453C">
              <w:rPr>
                <w:sz w:val="20"/>
                <w:szCs w:val="20"/>
                <w:lang w:eastAsia="en-US"/>
              </w:rPr>
              <w:t>pertinência.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• Utilizar técnicas adequadas ao tratamento da informação: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- sublinhar;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- tomar notas;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- esquematizar;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- preencher grelhas de registo;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- sintetizar.</w:t>
            </w:r>
          </w:p>
          <w:p w:rsidR="007E6E51" w:rsidRPr="004C453C" w:rsidRDefault="007E6E51" w:rsidP="004C453C">
            <w:pPr>
              <w:rPr>
                <w:sz w:val="20"/>
                <w:szCs w:val="20"/>
              </w:rPr>
            </w:pPr>
            <w:r w:rsidRPr="004C453C">
              <w:rPr>
                <w:sz w:val="20"/>
                <w:szCs w:val="20"/>
                <w:lang w:eastAsia="en-US"/>
              </w:rPr>
              <w:t>• Antecipar o assunto de um texto, mobilizando conhecimentos anteriores.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Definir uma orientação de leitura e fixar-se nela.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• Fazer uma leitura que possibilite: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- confirmar hipóteses previstas;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- identificar o contexto a que o texto se reporta;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- explicitar a intenção comunicativa ou função dominante e registo(s)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utilizado(s);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- demarcar diferentes unidades de forma-sentido;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- identificar pelo contexto ou pela estrutura interna o sentido de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palavras, expressões ou fraseologias desconhecidas;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- detetar informação relevante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. factual e não factual;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. essencial e acessória;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- distinguir relações intratextuais e a sua ordem de relevância: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. parte-todo;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. causa-efeito;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. razão-consequência;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- captar sentidos implícitos, fazer inferências, deduções;</w:t>
            </w:r>
          </w:p>
          <w:p w:rsidR="007E6E51" w:rsidRPr="004C453C" w:rsidRDefault="007E6E51" w:rsidP="004C453C">
            <w:pPr>
              <w:rPr>
                <w:sz w:val="20"/>
                <w:szCs w:val="20"/>
              </w:rPr>
            </w:pPr>
            <w:r w:rsidRPr="004C453C">
              <w:rPr>
                <w:sz w:val="20"/>
                <w:szCs w:val="20"/>
                <w:lang w:eastAsia="en-US"/>
              </w:rPr>
              <w:t>- explicitar o sentido global de um texto.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• Fazer apreciações críticas sobre um texto, incidindo sobre o conteúdo e sobre a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linguagem.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• Identificar marcas de literariedade nos textos: mundos representados; utilização estética dos recursos verbais.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• Distinguir modos e géneros de textos literários a partir de critérios dados.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• Manifestar-se em relação a aspetos da linguagem que conferem a um texto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qualidade literária.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• Distinguir diferentes «vozes» (perspetivas) no interior de um mesmo texto e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valores (socioculturais, éticos, estéticos ou outros) que veiculam.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• Selecionar, por sua iniciativa e de acordo com o seu gosto pessoal, obras de</w:t>
            </w:r>
          </w:p>
          <w:p w:rsidR="007E6E51" w:rsidRPr="004C453C" w:rsidRDefault="007E6E51" w:rsidP="004C453C">
            <w:pPr>
              <w:rPr>
                <w:sz w:val="20"/>
                <w:szCs w:val="20"/>
              </w:rPr>
            </w:pPr>
            <w:r w:rsidRPr="004C453C">
              <w:rPr>
                <w:sz w:val="20"/>
                <w:szCs w:val="20"/>
                <w:lang w:eastAsia="en-US"/>
              </w:rPr>
              <w:t>extensão e complexidade crescente.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Fazer a leitura integral de textos literários representativos dos três modos literários.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• Expor o sentido global de um texto narrativo ou de partes específicas do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mesmo.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• Explicitar os temas dominantes e características formais de poemas.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• Expor o sentido global de um texto dramático, estabelecendo relações entre o texto e o desenvolvimento cénico.</w:t>
            </w:r>
          </w:p>
          <w:p w:rsidR="007E6E51" w:rsidRPr="004C453C" w:rsidRDefault="007E6E51" w:rsidP="004C453C">
            <w:pPr>
              <w:rPr>
                <w:sz w:val="20"/>
                <w:szCs w:val="20"/>
              </w:rPr>
            </w:pPr>
            <w:r w:rsidRPr="004C453C">
              <w:rPr>
                <w:sz w:val="20"/>
                <w:szCs w:val="20"/>
                <w:lang w:eastAsia="en-US"/>
              </w:rPr>
              <w:t>• Expressar ideias e sentimentos provocados pela leitura de um texto literário.</w:t>
            </w:r>
          </w:p>
          <w:p w:rsidR="007E6E51" w:rsidRPr="004C453C" w:rsidRDefault="007E6E51" w:rsidP="00F333EA">
            <w:pPr>
              <w:rPr>
                <w:sz w:val="20"/>
                <w:szCs w:val="20"/>
              </w:rPr>
            </w:pPr>
          </w:p>
          <w:p w:rsidR="007E6E51" w:rsidRPr="004C453C" w:rsidRDefault="007E6E51" w:rsidP="00F333EA">
            <w:pPr>
              <w:rPr>
                <w:sz w:val="20"/>
                <w:szCs w:val="20"/>
              </w:rPr>
            </w:pPr>
          </w:p>
          <w:p w:rsidR="007E6E51" w:rsidRPr="004C453C" w:rsidRDefault="007E6E51" w:rsidP="00F333EA">
            <w:pPr>
              <w:rPr>
                <w:sz w:val="20"/>
                <w:szCs w:val="20"/>
              </w:rPr>
            </w:pPr>
          </w:p>
          <w:p w:rsidR="007E6E51" w:rsidRPr="004C453C" w:rsidRDefault="007E6E51" w:rsidP="00F333EA">
            <w:pPr>
              <w:rPr>
                <w:sz w:val="20"/>
                <w:szCs w:val="20"/>
              </w:rPr>
            </w:pPr>
          </w:p>
          <w:p w:rsidR="007E6E51" w:rsidRPr="004C453C" w:rsidRDefault="007E6E51" w:rsidP="00F333EA">
            <w:pPr>
              <w:rPr>
                <w:sz w:val="20"/>
                <w:szCs w:val="20"/>
              </w:rPr>
            </w:pPr>
          </w:p>
          <w:p w:rsidR="007E6E51" w:rsidRPr="004C453C" w:rsidRDefault="007E6E51" w:rsidP="00F333EA">
            <w:pPr>
              <w:rPr>
                <w:sz w:val="20"/>
                <w:szCs w:val="20"/>
              </w:rPr>
            </w:pPr>
          </w:p>
          <w:p w:rsidR="007E6E51" w:rsidRPr="004C453C" w:rsidRDefault="007E6E51" w:rsidP="00F333EA">
            <w:pPr>
              <w:rPr>
                <w:sz w:val="20"/>
                <w:szCs w:val="20"/>
              </w:rPr>
            </w:pPr>
          </w:p>
          <w:p w:rsidR="007E6E51" w:rsidRPr="004C453C" w:rsidRDefault="007E6E51" w:rsidP="00F333EA">
            <w:pPr>
              <w:rPr>
                <w:sz w:val="20"/>
                <w:szCs w:val="20"/>
              </w:rPr>
            </w:pPr>
          </w:p>
          <w:p w:rsidR="007E6E51" w:rsidRPr="004C453C" w:rsidRDefault="007E6E51" w:rsidP="00F333EA">
            <w:pPr>
              <w:rPr>
                <w:sz w:val="20"/>
                <w:szCs w:val="20"/>
              </w:rPr>
            </w:pPr>
          </w:p>
          <w:p w:rsidR="007E6E51" w:rsidRPr="004C453C" w:rsidRDefault="007E6E51" w:rsidP="00F333EA">
            <w:pPr>
              <w:rPr>
                <w:sz w:val="20"/>
                <w:szCs w:val="20"/>
              </w:rPr>
            </w:pPr>
          </w:p>
          <w:p w:rsidR="007E6E51" w:rsidRPr="004C453C" w:rsidRDefault="007E6E51" w:rsidP="00F333EA">
            <w:pPr>
              <w:rPr>
                <w:sz w:val="20"/>
                <w:szCs w:val="20"/>
              </w:rPr>
            </w:pPr>
          </w:p>
          <w:p w:rsidR="007E6E51" w:rsidRPr="004C453C" w:rsidRDefault="007E6E51" w:rsidP="00F333EA">
            <w:pPr>
              <w:rPr>
                <w:sz w:val="20"/>
                <w:szCs w:val="20"/>
              </w:rPr>
            </w:pPr>
          </w:p>
          <w:p w:rsidR="007E6E51" w:rsidRPr="004C453C" w:rsidRDefault="007E6E51" w:rsidP="00F333EA">
            <w:pPr>
              <w:rPr>
                <w:sz w:val="20"/>
                <w:szCs w:val="20"/>
              </w:rPr>
            </w:pPr>
          </w:p>
          <w:p w:rsidR="007E6E51" w:rsidRPr="004C453C" w:rsidRDefault="007E6E51" w:rsidP="00F333EA">
            <w:pPr>
              <w:rPr>
                <w:sz w:val="20"/>
                <w:szCs w:val="20"/>
              </w:rPr>
            </w:pPr>
          </w:p>
          <w:p w:rsidR="007E6E51" w:rsidRPr="004C453C" w:rsidRDefault="007E6E51" w:rsidP="00F333EA">
            <w:pPr>
              <w:rPr>
                <w:sz w:val="20"/>
                <w:szCs w:val="20"/>
              </w:rPr>
            </w:pPr>
          </w:p>
          <w:p w:rsidR="007E6E51" w:rsidRPr="004C453C" w:rsidRDefault="007E6E51" w:rsidP="00F333EA">
            <w:pPr>
              <w:rPr>
                <w:sz w:val="20"/>
                <w:szCs w:val="20"/>
              </w:rPr>
            </w:pPr>
          </w:p>
          <w:p w:rsidR="007E6E51" w:rsidRPr="004C453C" w:rsidRDefault="007E6E51" w:rsidP="00F333EA">
            <w:pPr>
              <w:rPr>
                <w:sz w:val="20"/>
                <w:szCs w:val="20"/>
              </w:rPr>
            </w:pPr>
          </w:p>
          <w:p w:rsidR="007E6E51" w:rsidRPr="004C453C" w:rsidRDefault="007E6E51" w:rsidP="00F333EA">
            <w:pPr>
              <w:rPr>
                <w:sz w:val="20"/>
                <w:szCs w:val="20"/>
              </w:rPr>
            </w:pPr>
          </w:p>
          <w:p w:rsidR="007E6E51" w:rsidRPr="004C453C" w:rsidRDefault="007E6E51" w:rsidP="00F333EA">
            <w:pPr>
              <w:rPr>
                <w:sz w:val="20"/>
                <w:szCs w:val="20"/>
              </w:rPr>
            </w:pPr>
          </w:p>
          <w:p w:rsidR="007E6E51" w:rsidRPr="004C453C" w:rsidRDefault="007E6E51" w:rsidP="00F333EA">
            <w:pPr>
              <w:rPr>
                <w:sz w:val="20"/>
                <w:szCs w:val="20"/>
              </w:rPr>
            </w:pPr>
          </w:p>
          <w:p w:rsidR="007E6E51" w:rsidRPr="004C453C" w:rsidRDefault="007E6E51" w:rsidP="00F333EA">
            <w:pPr>
              <w:rPr>
                <w:sz w:val="20"/>
                <w:szCs w:val="20"/>
              </w:rPr>
            </w:pPr>
          </w:p>
          <w:p w:rsidR="007E6E51" w:rsidRPr="004C453C" w:rsidRDefault="007E6E51" w:rsidP="00F333EA">
            <w:pPr>
              <w:rPr>
                <w:sz w:val="20"/>
                <w:szCs w:val="20"/>
              </w:rPr>
            </w:pPr>
          </w:p>
          <w:p w:rsidR="007E6E51" w:rsidRDefault="007E6E51" w:rsidP="00F333EA">
            <w:pPr>
              <w:rPr>
                <w:sz w:val="20"/>
                <w:szCs w:val="20"/>
              </w:rPr>
            </w:pPr>
          </w:p>
          <w:p w:rsidR="007E6E51" w:rsidRDefault="007E6E51" w:rsidP="00F333EA">
            <w:pPr>
              <w:rPr>
                <w:sz w:val="20"/>
                <w:szCs w:val="20"/>
              </w:rPr>
            </w:pPr>
          </w:p>
          <w:p w:rsidR="007E6E51" w:rsidRDefault="007E6E51" w:rsidP="00F333EA">
            <w:pPr>
              <w:rPr>
                <w:sz w:val="20"/>
                <w:szCs w:val="20"/>
              </w:rPr>
            </w:pPr>
          </w:p>
          <w:p w:rsidR="007E6E51" w:rsidRDefault="007E6E51" w:rsidP="00F333EA">
            <w:pPr>
              <w:rPr>
                <w:sz w:val="20"/>
                <w:szCs w:val="20"/>
              </w:rPr>
            </w:pPr>
          </w:p>
          <w:p w:rsidR="007E6E51" w:rsidRDefault="007E6E51" w:rsidP="00F333EA">
            <w:pPr>
              <w:rPr>
                <w:sz w:val="20"/>
                <w:szCs w:val="20"/>
              </w:rPr>
            </w:pPr>
          </w:p>
          <w:p w:rsidR="007E6E51" w:rsidRDefault="007E6E51" w:rsidP="00F333EA">
            <w:pPr>
              <w:rPr>
                <w:sz w:val="20"/>
                <w:szCs w:val="20"/>
              </w:rPr>
            </w:pPr>
          </w:p>
          <w:p w:rsidR="007E6E51" w:rsidRDefault="007E6E51" w:rsidP="00F333EA">
            <w:pPr>
              <w:rPr>
                <w:sz w:val="20"/>
                <w:szCs w:val="20"/>
              </w:rPr>
            </w:pPr>
          </w:p>
          <w:p w:rsidR="007E6E51" w:rsidRDefault="007E6E51" w:rsidP="00F333EA">
            <w:pPr>
              <w:rPr>
                <w:sz w:val="20"/>
                <w:szCs w:val="20"/>
              </w:rPr>
            </w:pPr>
          </w:p>
          <w:p w:rsidR="007E6E51" w:rsidRDefault="007E6E51" w:rsidP="00F333EA">
            <w:pPr>
              <w:rPr>
                <w:sz w:val="20"/>
                <w:szCs w:val="20"/>
              </w:rPr>
            </w:pPr>
          </w:p>
          <w:p w:rsidR="007E6E51" w:rsidRDefault="007E6E51" w:rsidP="00F333EA">
            <w:pPr>
              <w:rPr>
                <w:sz w:val="20"/>
                <w:szCs w:val="20"/>
              </w:rPr>
            </w:pPr>
          </w:p>
          <w:p w:rsidR="007E6E51" w:rsidRDefault="007E6E51" w:rsidP="00F333EA">
            <w:pPr>
              <w:rPr>
                <w:sz w:val="20"/>
                <w:szCs w:val="20"/>
              </w:rPr>
            </w:pPr>
          </w:p>
          <w:p w:rsidR="007E6E51" w:rsidRDefault="007E6E51" w:rsidP="00F333EA">
            <w:pPr>
              <w:rPr>
                <w:sz w:val="20"/>
                <w:szCs w:val="20"/>
              </w:rPr>
            </w:pPr>
          </w:p>
          <w:p w:rsidR="007E6E51" w:rsidRPr="004C453C" w:rsidRDefault="007E6E51" w:rsidP="00F333EA">
            <w:pPr>
              <w:rPr>
                <w:sz w:val="20"/>
                <w:szCs w:val="20"/>
              </w:rPr>
            </w:pPr>
          </w:p>
          <w:p w:rsidR="007E6E51" w:rsidRPr="004C453C" w:rsidRDefault="007E6E51" w:rsidP="00F333EA">
            <w:pPr>
              <w:rPr>
                <w:sz w:val="20"/>
                <w:szCs w:val="20"/>
              </w:rPr>
            </w:pPr>
          </w:p>
          <w:p w:rsidR="007E6E51" w:rsidRPr="004C453C" w:rsidRDefault="007E6E51" w:rsidP="00F333EA">
            <w:pPr>
              <w:rPr>
                <w:sz w:val="20"/>
                <w:szCs w:val="20"/>
              </w:rPr>
            </w:pPr>
          </w:p>
          <w:p w:rsidR="007E6E51" w:rsidRPr="004C453C" w:rsidRDefault="007E6E51" w:rsidP="00F333EA">
            <w:pPr>
              <w:rPr>
                <w:b/>
                <w:bCs/>
                <w:sz w:val="20"/>
                <w:szCs w:val="20"/>
              </w:rPr>
            </w:pPr>
            <w:r w:rsidRPr="004C453C">
              <w:rPr>
                <w:b/>
                <w:bCs/>
                <w:sz w:val="20"/>
                <w:szCs w:val="20"/>
              </w:rPr>
              <w:t>Escrita</w:t>
            </w:r>
          </w:p>
          <w:p w:rsidR="007E6E51" w:rsidRPr="004C453C" w:rsidRDefault="007E6E51" w:rsidP="00F333EA">
            <w:pPr>
              <w:rPr>
                <w:sz w:val="20"/>
                <w:szCs w:val="20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Redigir com correção enunciados para responder a diferentes propostas de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trabalho: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- organizar as respostas de acordo com o foco da pergunta ou pedido;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- usar com precisão o repertório de termos relevantes para o assunto que está a ser tratado;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- controlar as estruturas gramaticais mais adequadas à resposta a fornecer;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- combinar os enunciados numa organização textual com coesão e coerência;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- cuidar da apresentação final do texto escrito.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• Utilizar técnicas específicas para selecionar, registar, organizar ou transmitir</w:t>
            </w:r>
          </w:p>
          <w:p w:rsidR="007E6E51" w:rsidRPr="004C453C" w:rsidRDefault="007E6E51" w:rsidP="004C453C">
            <w:pPr>
              <w:rPr>
                <w:sz w:val="20"/>
                <w:szCs w:val="20"/>
              </w:rPr>
            </w:pPr>
            <w:r w:rsidRPr="004C453C">
              <w:rPr>
                <w:sz w:val="20"/>
                <w:szCs w:val="20"/>
                <w:lang w:eastAsia="en-US"/>
              </w:rPr>
              <w:t>informação.</w:t>
            </w:r>
          </w:p>
          <w:p w:rsidR="007E6E51" w:rsidRPr="004C453C" w:rsidRDefault="007E6E51" w:rsidP="00F333EA">
            <w:pPr>
              <w:rPr>
                <w:sz w:val="20"/>
                <w:szCs w:val="20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Definir a temática, a intenção, o tipo de texto, o</w:t>
            </w:r>
            <w:r>
              <w:rPr>
                <w:sz w:val="20"/>
                <w:szCs w:val="20"/>
                <w:lang w:eastAsia="en-US"/>
              </w:rPr>
              <w:t xml:space="preserve">(s) destinatário(s) e o suporte </w:t>
            </w:r>
            <w:r w:rsidRPr="004C453C">
              <w:rPr>
                <w:sz w:val="20"/>
                <w:szCs w:val="20"/>
                <w:lang w:eastAsia="en-US"/>
              </w:rPr>
              <w:t>em que o texto vai ser lido.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• Fazer um plano, esboço prévio ou guião do texto: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- estabelecer objetivos;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- selecionar conteúdos;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- organizar e hierarquizar a informação.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• Redigir o texto: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- articular as diferentes partes planificadas;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- selecionar o vocabulário ajustado ao conteúdo;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- construir os dispositivos de encadeamento (crono)lógico, de retoma e de substituição que assegurem a coesão e a continuidade de sentido;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- dar ao texto a estrutura compositiva e o formato adequados;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- respeitar regras de utilização da pontuação;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- adoptar as convenções (orto)gráficas estabelecidas.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• Rever o texto, aplicando procedimentos de reformulação: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- acrescentar, apagar, substituir;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- condensar, reordenar, reconfigurar.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• Produzir textos que obrigam a uma organização discursiva bem planificada e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estruturada, com a intenção de: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- reformular, reinterpretar, resumir;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- relatar, expor, descrever;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- dar instruções, persuadir;</w:t>
            </w:r>
          </w:p>
          <w:p w:rsidR="007E6E51" w:rsidRPr="004C453C" w:rsidRDefault="007E6E51" w:rsidP="004C453C">
            <w:pPr>
              <w:rPr>
                <w:sz w:val="20"/>
                <w:szCs w:val="20"/>
              </w:rPr>
            </w:pPr>
            <w:r w:rsidRPr="004C453C">
              <w:rPr>
                <w:sz w:val="20"/>
                <w:szCs w:val="20"/>
                <w:lang w:eastAsia="en-US"/>
              </w:rPr>
              <w:t>- analisar, comentar, criticar.</w:t>
            </w:r>
          </w:p>
          <w:p w:rsidR="007E6E51" w:rsidRPr="004C453C" w:rsidRDefault="007E6E51" w:rsidP="00F333EA">
            <w:pPr>
              <w:rPr>
                <w:sz w:val="20"/>
                <w:szCs w:val="20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Escrever textos, por sua iniciativa, para expressar conhecimentos,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experiências, sensibilidade e imaginário.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• Intervir em rede, utilizando dispositivos tecnológicos adequados: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- cooperar em espaços de partilha da escrita relacionados com os seus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interesses e necessidades;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- participar em projetos de escrita colaborativa, em grupo ou em rede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alargada.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• Escrever textos, experimentando novas configurações textuais, com</w:t>
            </w:r>
          </w:p>
          <w:p w:rsidR="007E6E51" w:rsidRPr="004C453C" w:rsidRDefault="007E6E51" w:rsidP="004C453C">
            <w:pPr>
              <w:rPr>
                <w:sz w:val="20"/>
                <w:szCs w:val="20"/>
              </w:rPr>
            </w:pPr>
            <w:r w:rsidRPr="004C453C">
              <w:rPr>
                <w:sz w:val="20"/>
                <w:szCs w:val="20"/>
                <w:lang w:eastAsia="en-US"/>
              </w:rPr>
              <w:t>marcas intencionais de literariedade.</w:t>
            </w:r>
          </w:p>
          <w:p w:rsidR="007E6E51" w:rsidRPr="004C453C" w:rsidRDefault="007E6E51" w:rsidP="00F333EA">
            <w:pPr>
              <w:rPr>
                <w:sz w:val="20"/>
                <w:szCs w:val="20"/>
              </w:rPr>
            </w:pPr>
          </w:p>
          <w:p w:rsidR="007E6E51" w:rsidRDefault="007E6E51" w:rsidP="00F333EA">
            <w:pPr>
              <w:rPr>
                <w:sz w:val="20"/>
                <w:szCs w:val="20"/>
              </w:rPr>
            </w:pPr>
          </w:p>
          <w:p w:rsidR="007E6E51" w:rsidRDefault="007E6E51" w:rsidP="00F333EA">
            <w:pPr>
              <w:rPr>
                <w:sz w:val="20"/>
                <w:szCs w:val="20"/>
              </w:rPr>
            </w:pPr>
          </w:p>
          <w:p w:rsidR="007E6E51" w:rsidRDefault="007E6E51" w:rsidP="00F333EA">
            <w:pPr>
              <w:rPr>
                <w:sz w:val="20"/>
                <w:szCs w:val="20"/>
              </w:rPr>
            </w:pPr>
          </w:p>
          <w:p w:rsidR="007E6E51" w:rsidRPr="004C453C" w:rsidRDefault="007E6E51" w:rsidP="00F333EA">
            <w:pPr>
              <w:rPr>
                <w:sz w:val="20"/>
                <w:szCs w:val="20"/>
              </w:rPr>
            </w:pPr>
          </w:p>
          <w:p w:rsidR="007E6E51" w:rsidRDefault="007E6E51" w:rsidP="00F333EA">
            <w:pPr>
              <w:rPr>
                <w:sz w:val="20"/>
                <w:szCs w:val="20"/>
              </w:rPr>
            </w:pPr>
          </w:p>
          <w:p w:rsidR="007E6E51" w:rsidRDefault="007E6E51" w:rsidP="00F333EA">
            <w:pPr>
              <w:rPr>
                <w:sz w:val="20"/>
                <w:szCs w:val="20"/>
              </w:rPr>
            </w:pPr>
          </w:p>
          <w:p w:rsidR="007E6E51" w:rsidRDefault="007E6E51" w:rsidP="00F333EA">
            <w:pPr>
              <w:rPr>
                <w:sz w:val="20"/>
                <w:szCs w:val="20"/>
              </w:rPr>
            </w:pPr>
          </w:p>
          <w:p w:rsidR="007E6E51" w:rsidRDefault="007E6E51" w:rsidP="00F333EA">
            <w:pPr>
              <w:rPr>
                <w:sz w:val="20"/>
                <w:szCs w:val="20"/>
              </w:rPr>
            </w:pPr>
          </w:p>
          <w:p w:rsidR="007E6E51" w:rsidRDefault="007E6E51" w:rsidP="00F333EA">
            <w:pPr>
              <w:rPr>
                <w:sz w:val="20"/>
                <w:szCs w:val="20"/>
              </w:rPr>
            </w:pPr>
          </w:p>
          <w:p w:rsidR="007E6E51" w:rsidRDefault="007E6E51" w:rsidP="00F333EA">
            <w:pPr>
              <w:rPr>
                <w:sz w:val="20"/>
                <w:szCs w:val="20"/>
              </w:rPr>
            </w:pPr>
          </w:p>
          <w:p w:rsidR="007E6E51" w:rsidRDefault="007E6E51" w:rsidP="00F333EA">
            <w:pPr>
              <w:rPr>
                <w:sz w:val="20"/>
                <w:szCs w:val="20"/>
              </w:rPr>
            </w:pPr>
          </w:p>
          <w:p w:rsidR="007E6E51" w:rsidRDefault="007E6E51" w:rsidP="00F333EA">
            <w:pPr>
              <w:rPr>
                <w:sz w:val="20"/>
                <w:szCs w:val="20"/>
              </w:rPr>
            </w:pPr>
          </w:p>
          <w:p w:rsidR="007E6E51" w:rsidRDefault="007E6E51" w:rsidP="00F333EA">
            <w:pPr>
              <w:rPr>
                <w:sz w:val="20"/>
                <w:szCs w:val="20"/>
              </w:rPr>
            </w:pPr>
          </w:p>
          <w:p w:rsidR="007E6E51" w:rsidRDefault="007E6E51" w:rsidP="00F333EA">
            <w:pPr>
              <w:rPr>
                <w:sz w:val="20"/>
                <w:szCs w:val="20"/>
              </w:rPr>
            </w:pPr>
          </w:p>
          <w:p w:rsidR="007E6E51" w:rsidRDefault="007E6E51" w:rsidP="00F333EA">
            <w:pPr>
              <w:rPr>
                <w:sz w:val="20"/>
                <w:szCs w:val="20"/>
              </w:rPr>
            </w:pPr>
          </w:p>
          <w:p w:rsidR="007E6E51" w:rsidRDefault="007E6E51" w:rsidP="00F333EA">
            <w:pPr>
              <w:rPr>
                <w:sz w:val="20"/>
                <w:szCs w:val="20"/>
              </w:rPr>
            </w:pPr>
          </w:p>
          <w:p w:rsidR="007E6E51" w:rsidRDefault="007E6E51" w:rsidP="00F333EA">
            <w:pPr>
              <w:rPr>
                <w:sz w:val="20"/>
                <w:szCs w:val="20"/>
              </w:rPr>
            </w:pPr>
          </w:p>
          <w:p w:rsidR="007E6E51" w:rsidRDefault="007E6E51" w:rsidP="00F333EA">
            <w:pPr>
              <w:rPr>
                <w:sz w:val="20"/>
                <w:szCs w:val="20"/>
              </w:rPr>
            </w:pPr>
          </w:p>
          <w:p w:rsidR="007E6E51" w:rsidRDefault="007E6E51" w:rsidP="00F333EA">
            <w:pPr>
              <w:rPr>
                <w:sz w:val="20"/>
                <w:szCs w:val="20"/>
              </w:rPr>
            </w:pPr>
          </w:p>
          <w:p w:rsidR="007E6E51" w:rsidRDefault="007E6E51" w:rsidP="00F333EA">
            <w:pPr>
              <w:rPr>
                <w:sz w:val="20"/>
                <w:szCs w:val="20"/>
              </w:rPr>
            </w:pPr>
          </w:p>
          <w:p w:rsidR="007E6E51" w:rsidRDefault="007E6E51" w:rsidP="00F333EA">
            <w:pPr>
              <w:rPr>
                <w:sz w:val="20"/>
                <w:szCs w:val="20"/>
              </w:rPr>
            </w:pPr>
          </w:p>
          <w:p w:rsidR="007E6E51" w:rsidRDefault="007E6E51" w:rsidP="00F333EA">
            <w:pPr>
              <w:rPr>
                <w:sz w:val="20"/>
                <w:szCs w:val="20"/>
              </w:rPr>
            </w:pPr>
          </w:p>
          <w:p w:rsidR="007E6E51" w:rsidRDefault="007E6E51" w:rsidP="00F333EA">
            <w:pPr>
              <w:rPr>
                <w:sz w:val="20"/>
                <w:szCs w:val="20"/>
              </w:rPr>
            </w:pPr>
          </w:p>
          <w:p w:rsidR="007E6E51" w:rsidRDefault="007E6E51" w:rsidP="00F333EA">
            <w:pPr>
              <w:rPr>
                <w:sz w:val="20"/>
                <w:szCs w:val="20"/>
              </w:rPr>
            </w:pPr>
          </w:p>
          <w:p w:rsidR="007E6E51" w:rsidRDefault="007E6E51" w:rsidP="00F333EA">
            <w:pPr>
              <w:rPr>
                <w:sz w:val="20"/>
                <w:szCs w:val="20"/>
              </w:rPr>
            </w:pPr>
          </w:p>
          <w:p w:rsidR="007E6E51" w:rsidRDefault="007E6E51" w:rsidP="00F333EA">
            <w:pPr>
              <w:rPr>
                <w:sz w:val="20"/>
                <w:szCs w:val="20"/>
              </w:rPr>
            </w:pPr>
          </w:p>
          <w:p w:rsidR="007E6E51" w:rsidRDefault="007E6E51" w:rsidP="00F333EA">
            <w:pPr>
              <w:rPr>
                <w:sz w:val="20"/>
                <w:szCs w:val="20"/>
              </w:rPr>
            </w:pPr>
          </w:p>
          <w:p w:rsidR="007E6E51" w:rsidRDefault="007E6E51" w:rsidP="00F333EA">
            <w:pPr>
              <w:rPr>
                <w:sz w:val="20"/>
                <w:szCs w:val="20"/>
              </w:rPr>
            </w:pPr>
          </w:p>
          <w:p w:rsidR="007E6E51" w:rsidRDefault="007E6E51" w:rsidP="00F333EA">
            <w:pPr>
              <w:rPr>
                <w:sz w:val="20"/>
                <w:szCs w:val="20"/>
              </w:rPr>
            </w:pPr>
          </w:p>
          <w:p w:rsidR="007E6E51" w:rsidRDefault="007E6E51" w:rsidP="00F333EA">
            <w:pPr>
              <w:rPr>
                <w:sz w:val="20"/>
                <w:szCs w:val="20"/>
              </w:rPr>
            </w:pPr>
          </w:p>
          <w:p w:rsidR="007E6E51" w:rsidRDefault="007E6E51" w:rsidP="00F333EA">
            <w:pPr>
              <w:rPr>
                <w:sz w:val="20"/>
                <w:szCs w:val="20"/>
              </w:rPr>
            </w:pPr>
          </w:p>
          <w:p w:rsidR="007E6E51" w:rsidRDefault="007E6E51" w:rsidP="00F333EA">
            <w:pPr>
              <w:rPr>
                <w:sz w:val="20"/>
                <w:szCs w:val="20"/>
              </w:rPr>
            </w:pPr>
          </w:p>
          <w:p w:rsidR="007E6E51" w:rsidRDefault="007E6E51" w:rsidP="00F333EA">
            <w:pPr>
              <w:rPr>
                <w:sz w:val="20"/>
                <w:szCs w:val="20"/>
              </w:rPr>
            </w:pPr>
          </w:p>
          <w:p w:rsidR="007E6E51" w:rsidRPr="004C453C" w:rsidRDefault="007E6E51" w:rsidP="00F333EA">
            <w:pPr>
              <w:rPr>
                <w:sz w:val="20"/>
                <w:szCs w:val="20"/>
              </w:rPr>
            </w:pPr>
          </w:p>
          <w:p w:rsidR="007E6E51" w:rsidRPr="004C453C" w:rsidRDefault="007E6E51" w:rsidP="00F333EA">
            <w:pPr>
              <w:rPr>
                <w:sz w:val="20"/>
                <w:szCs w:val="20"/>
              </w:rPr>
            </w:pPr>
          </w:p>
          <w:p w:rsidR="007E6E51" w:rsidRPr="004C453C" w:rsidRDefault="007E6E51" w:rsidP="00F333EA">
            <w:pPr>
              <w:rPr>
                <w:b/>
                <w:bCs/>
                <w:sz w:val="20"/>
                <w:szCs w:val="20"/>
              </w:rPr>
            </w:pPr>
            <w:r w:rsidRPr="004C453C">
              <w:rPr>
                <w:b/>
                <w:bCs/>
                <w:sz w:val="20"/>
                <w:szCs w:val="20"/>
              </w:rPr>
              <w:t>Conhecimento explícito da língua</w:t>
            </w:r>
          </w:p>
          <w:p w:rsidR="007E6E51" w:rsidRPr="004C453C" w:rsidRDefault="007E6E51" w:rsidP="00F333EA">
            <w:pPr>
              <w:rPr>
                <w:sz w:val="20"/>
                <w:szCs w:val="20"/>
              </w:rPr>
            </w:pPr>
          </w:p>
          <w:p w:rsidR="007E6E51" w:rsidRPr="004C453C" w:rsidRDefault="007E6E51" w:rsidP="00F333EA">
            <w:pPr>
              <w:rPr>
                <w:sz w:val="20"/>
                <w:szCs w:val="20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Identificar em enunciados orais e escritos a variação em vários planos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(fonológico, lexical, sintá</w:t>
            </w:r>
            <w:r w:rsidRPr="004C453C">
              <w:rPr>
                <w:sz w:val="20"/>
                <w:szCs w:val="20"/>
                <w:lang w:eastAsia="en-US"/>
              </w:rPr>
              <w:t>tico, semântico e pragmático).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• Distinguir contextos geográficos e sociais que estão na origem de diferentes variedades do português.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• Identificar propriedades da língua padrão.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• Consultar regularmente obras lexicográfic</w:t>
            </w:r>
            <w:r>
              <w:rPr>
                <w:sz w:val="20"/>
                <w:szCs w:val="20"/>
                <w:lang w:eastAsia="en-US"/>
              </w:rPr>
              <w:t xml:space="preserve">as, mobilizando a informação na </w:t>
            </w:r>
            <w:r w:rsidRPr="004C453C">
              <w:rPr>
                <w:sz w:val="20"/>
                <w:szCs w:val="20"/>
                <w:lang w:eastAsia="en-US"/>
              </w:rPr>
              <w:t>análise da receção e da produção no modo oral e escrito.</w:t>
            </w:r>
          </w:p>
          <w:p w:rsidR="007E6E51" w:rsidRPr="004C453C" w:rsidRDefault="007E6E51" w:rsidP="004C453C">
            <w:pPr>
              <w:rPr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Identificar unidades mínimas com valor distintivo nas palavras.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• Distinguir ditongos crescentes e decrescentes.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• Distinguir ditongos de sequências de duas vogais que não pertencem à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mesma sílaba.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• Identificar diferentes estruturas silábicas nas palavras.</w:t>
            </w:r>
          </w:p>
          <w:p w:rsidR="007E6E51" w:rsidRPr="004C453C" w:rsidRDefault="007E6E51" w:rsidP="004C453C">
            <w:pPr>
              <w:rPr>
                <w:sz w:val="20"/>
                <w:szCs w:val="20"/>
              </w:rPr>
            </w:pPr>
            <w:r w:rsidRPr="004C453C">
              <w:rPr>
                <w:sz w:val="20"/>
                <w:szCs w:val="20"/>
                <w:lang w:eastAsia="en-US"/>
              </w:rPr>
              <w:t>• Distinguir sílaba gramatical de sílaba métrica.</w:t>
            </w:r>
          </w:p>
          <w:p w:rsidR="007E6E51" w:rsidRPr="004C453C" w:rsidRDefault="007E6E51" w:rsidP="00F333EA">
            <w:pPr>
              <w:rPr>
                <w:sz w:val="20"/>
                <w:szCs w:val="20"/>
              </w:rPr>
            </w:pPr>
          </w:p>
          <w:p w:rsidR="007E6E51" w:rsidRPr="004C453C" w:rsidRDefault="007E6E51" w:rsidP="00F333EA">
            <w:pPr>
              <w:rPr>
                <w:sz w:val="20"/>
                <w:szCs w:val="20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Sistematizar as propriedades de disti</w:t>
            </w:r>
            <w:r>
              <w:rPr>
                <w:sz w:val="20"/>
                <w:szCs w:val="20"/>
                <w:lang w:eastAsia="en-US"/>
              </w:rPr>
              <w:t xml:space="preserve">nção entre palavras variáveis e </w:t>
            </w:r>
            <w:r w:rsidRPr="004C453C">
              <w:rPr>
                <w:sz w:val="20"/>
                <w:szCs w:val="20"/>
                <w:lang w:eastAsia="en-US"/>
              </w:rPr>
              <w:t>invariáveis.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• Explicitar categorias relevantes para a</w:t>
            </w:r>
            <w:r>
              <w:rPr>
                <w:sz w:val="20"/>
                <w:szCs w:val="20"/>
                <w:lang w:eastAsia="en-US"/>
              </w:rPr>
              <w:t xml:space="preserve"> flexão das classes de palavras </w:t>
            </w:r>
            <w:r w:rsidRPr="004C453C">
              <w:rPr>
                <w:sz w:val="20"/>
                <w:szCs w:val="20"/>
                <w:lang w:eastAsia="en-US"/>
              </w:rPr>
              <w:t>variáveis.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• Sistematizar paradigmas flexionais regulares dos verbos.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• Identificar paradigmas flexionais irr</w:t>
            </w:r>
            <w:r>
              <w:rPr>
                <w:sz w:val="20"/>
                <w:szCs w:val="20"/>
                <w:lang w:eastAsia="en-US"/>
              </w:rPr>
              <w:t xml:space="preserve">egulares em verbos de uso muito </w:t>
            </w:r>
            <w:r w:rsidRPr="004C453C">
              <w:rPr>
                <w:sz w:val="20"/>
                <w:szCs w:val="20"/>
                <w:lang w:eastAsia="en-US"/>
              </w:rPr>
              <w:t>frequente.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• Estabelecer grupos de verbos de conjugação incompleta.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• Explicitar padrões de formação de palavras complexas.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 xml:space="preserve">• Deduzir o significado de palavras complexas </w:t>
            </w:r>
            <w:r>
              <w:rPr>
                <w:sz w:val="20"/>
                <w:szCs w:val="20"/>
                <w:lang w:eastAsia="en-US"/>
              </w:rPr>
              <w:t xml:space="preserve">a partir do valor de prefixos e </w:t>
            </w:r>
            <w:r w:rsidRPr="004C453C">
              <w:rPr>
                <w:sz w:val="20"/>
                <w:szCs w:val="20"/>
                <w:lang w:eastAsia="en-US"/>
              </w:rPr>
              <w:t>sufixos nominais, adjetivais e verbais do português contemporâneo.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• Distinguir regras de formação de palavras por composição de duas ou</w:t>
            </w:r>
          </w:p>
          <w:p w:rsidR="007E6E51" w:rsidRPr="004C453C" w:rsidRDefault="007E6E51" w:rsidP="004C453C">
            <w:pPr>
              <w:rPr>
                <w:sz w:val="20"/>
                <w:szCs w:val="20"/>
              </w:rPr>
            </w:pPr>
            <w:r w:rsidRPr="004C453C">
              <w:rPr>
                <w:sz w:val="20"/>
                <w:szCs w:val="20"/>
                <w:lang w:eastAsia="en-US"/>
              </w:rPr>
              <w:t>mais formas de base.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Distinguir classes abertas e fechadas de palavras.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• Explicitar propriedades distintivas de classes e subclasses de palavras.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• Utilizar o pronome pessoal átono (reflexo e não reflexo) em adjacência verbal.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• Sistematizar as propriedades na base das quais se pode distribuir o léxico</w:t>
            </w:r>
          </w:p>
          <w:p w:rsidR="007E6E51" w:rsidRPr="004C453C" w:rsidRDefault="007E6E51" w:rsidP="004C453C">
            <w:pPr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do português em dez classes gramaticais.</w:t>
            </w:r>
          </w:p>
          <w:p w:rsidR="007E6E51" w:rsidRPr="004C453C" w:rsidRDefault="007E6E51" w:rsidP="004C453C">
            <w:pPr>
              <w:rPr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rPr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Distinguir os constituintes principais da frase.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• Sistematizar processos sintáticos.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• Explicitar a relação entre constituintes principais de frases e as funções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sintáticas por eles desempenhadas.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• Identificar diferentes realizações da função sintática de sujeito.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• Distinguir as funções sintáticas de constituintes selecionados e não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selecionados pelo verbo.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• Identificar a função sintáctica do constituint</w:t>
            </w:r>
            <w:r>
              <w:rPr>
                <w:sz w:val="20"/>
                <w:szCs w:val="20"/>
                <w:lang w:eastAsia="en-US"/>
              </w:rPr>
              <w:t xml:space="preserve">e à direita do verbo copulativo </w:t>
            </w:r>
            <w:r w:rsidRPr="004C453C">
              <w:rPr>
                <w:sz w:val="20"/>
                <w:szCs w:val="20"/>
                <w:lang w:eastAsia="en-US"/>
              </w:rPr>
              <w:t>e os grupos que o podem constituir.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 xml:space="preserve">• Explicitar as convenções do uso do </w:t>
            </w:r>
            <w:r>
              <w:rPr>
                <w:sz w:val="20"/>
                <w:szCs w:val="20"/>
                <w:lang w:eastAsia="en-US"/>
              </w:rPr>
              <w:t xml:space="preserve">vocativo em enunciados orais ou </w:t>
            </w:r>
            <w:r w:rsidRPr="004C453C">
              <w:rPr>
                <w:sz w:val="20"/>
                <w:szCs w:val="20"/>
                <w:lang w:eastAsia="en-US"/>
              </w:rPr>
              <w:t>escritos.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• Transformar frases ativas em frases passivas e vice-versa.</w:t>
            </w:r>
          </w:p>
          <w:p w:rsidR="007E6E51" w:rsidRPr="004C453C" w:rsidRDefault="007E6E51" w:rsidP="004C453C">
            <w:pPr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• Explicitar processos sintáti</w:t>
            </w:r>
            <w:r>
              <w:rPr>
                <w:sz w:val="20"/>
                <w:szCs w:val="20"/>
                <w:lang w:eastAsia="en-US"/>
              </w:rPr>
              <w:t xml:space="preserve">cos de articulação entre frases </w:t>
            </w:r>
            <w:r w:rsidRPr="004C453C">
              <w:rPr>
                <w:sz w:val="20"/>
                <w:szCs w:val="20"/>
                <w:lang w:eastAsia="en-US"/>
              </w:rPr>
              <w:t>complexas</w:t>
            </w:r>
          </w:p>
          <w:p w:rsidR="007E6E51" w:rsidRPr="004C453C" w:rsidRDefault="007E6E51" w:rsidP="004C453C">
            <w:pPr>
              <w:rPr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rPr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Identificar processos de enriquecimento lexical do português.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• Identificar diferentes significados de uma mesma palavra ou expressão em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distintos contextos de ocorrência.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• Explicitar relações semânticas de semelhança e oposição, hierárquicas e departe-todo.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• Detetar processos irregulares de formação de palavras e de inovação lexical.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• Identificar duas funções básicas da linguagem verbal que dão origem ao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significado das frases e dos enunciados: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- referir entidades, localizações temporais e espaciais;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- descrever situações e relações entre as entidades.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• Utilizar diferentes processos de negação em enunciados e frases.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• Distinguir recursos verbais que podem ser utilizados para localizar no tempo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as situações descritas nos enunciados: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- tempos verbais;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- grupos preposicionais e adverbiais temporais;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- orações temporais.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• Estabelecer relações entre diferentes categorias, lexicais e gramaticais,</w:t>
            </w:r>
          </w:p>
          <w:p w:rsidR="007E6E51" w:rsidRPr="004C453C" w:rsidRDefault="007E6E51" w:rsidP="004C453C">
            <w:pPr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para exprimir o aspeto e a modalidade.</w:t>
            </w:r>
          </w:p>
          <w:p w:rsidR="007E6E51" w:rsidRPr="004C453C" w:rsidRDefault="007E6E51" w:rsidP="004C453C">
            <w:pPr>
              <w:rPr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rPr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Explicitar relações pertinentes entre a sequência dos enunciados que constituem um discurso e …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- …quem o produz;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- …a quem se destina;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- …a intenção e o efeito conseguido;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- …a situação particular em que ocorre;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- …o tema ou assunto;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- …o registo (in)formal.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• Caracterizar modalidades discursivas e sua funcionalidade.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• Detetar, nas formas de realização de um enunciado, o objetivo do locutor,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tendo em conta o contexto em que a interação ocorre 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• Explicitar princípios básicos reguladores da interacção discursiva,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aplicando-os eficazmente nos enunciados que produz.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• Distinguir, na receção de enunciados, ou utilizar intencionalmente na sua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produção, unidades linguísticas com diferentes funções na cadeia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discursiva: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- ordenação;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- explicação e retificação;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- reforço argumentativo;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- concretização;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- marcação conversacional ou fática;</w:t>
            </w:r>
          </w:p>
          <w:p w:rsidR="007E6E51" w:rsidRPr="004C453C" w:rsidRDefault="007E6E51" w:rsidP="004C453C">
            <w:pPr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- conexão entre enunciados.</w:t>
            </w:r>
          </w:p>
          <w:p w:rsidR="007E6E51" w:rsidRPr="004C453C" w:rsidRDefault="007E6E51" w:rsidP="004C453C">
            <w:pPr>
              <w:rPr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rPr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Identificar nos enunciados recebidos ou produzidos as unidades linguísticas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que referenciam a sua enunciação.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• Identificar informação não explicitada nos enunciados, recorrendo a processos interpretativos inferenciais.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• Distinguir modos de reprodução do discurso no discurso, quer no modo oral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quer no modo escrito.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• Detetar, em sequências de enunciados orais ou escritos, características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inerentes à textualidade: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- autonomia (sequência de enunciados com um princípio e um fim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delimitados);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- autoria (sequência de enunciados produzida por um ou mais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autores);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- unidade forma-sentido (sequência de enunciados organizados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de acordo com determinadas intenções, convenções e regras,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de modo a produzir um sentido global);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- atualização do sentido feita por um leitor/ouvinte intérprete.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• Enunciar, por comparação, as principais diferenças entre texto realizado no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modo oral e texto realizado no modo escrito, no que se refere a…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- organização da informação;</w:t>
            </w:r>
          </w:p>
          <w:p w:rsidR="007E6E51" w:rsidRPr="004C453C" w:rsidRDefault="007E6E51" w:rsidP="004C453C">
            <w:pPr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- utilização de recursos extraverbais e verbais.</w:t>
            </w:r>
          </w:p>
          <w:p w:rsidR="007E6E51" w:rsidRPr="004C453C" w:rsidRDefault="007E6E51" w:rsidP="004C453C">
            <w:pPr>
              <w:rPr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Explicitar regras de uso de sinais de pontuação para: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- delimitar constituintes da frase;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- representar tipos de frase.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• Aplicar regras de uso de sinais auxiliares da escrita.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• Aplicar regras de configuração gráfica dos textos, das unidades textuais ou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das palavras.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• Explicitar regras: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- ortográficas;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- de acentuação gráfica;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- de translineação.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• Desambiguar sentidos que decorrem de relaç</w:t>
            </w:r>
            <w:r>
              <w:rPr>
                <w:sz w:val="20"/>
                <w:szCs w:val="20"/>
                <w:lang w:eastAsia="en-US"/>
              </w:rPr>
              <w:t xml:space="preserve">ões entre a grafia e a fonia de </w:t>
            </w:r>
            <w:r w:rsidRPr="004C453C">
              <w:rPr>
                <w:sz w:val="20"/>
                <w:szCs w:val="20"/>
                <w:lang w:eastAsia="en-US"/>
              </w:rPr>
              <w:t>palavras.</w:t>
            </w:r>
          </w:p>
        </w:tc>
        <w:tc>
          <w:tcPr>
            <w:tcW w:w="2663" w:type="dxa"/>
          </w:tcPr>
          <w:p w:rsidR="007E6E51" w:rsidRPr="004C453C" w:rsidRDefault="007E6E51" w:rsidP="00F333EA">
            <w:pPr>
              <w:rPr>
                <w:sz w:val="20"/>
                <w:szCs w:val="20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 xml:space="preserve">Ouvinte 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80808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>Discurso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>Contexto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>Língua padrão (traços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 xml:space="preserve">específicos) </w:t>
            </w:r>
          </w:p>
          <w:p w:rsidR="007E6E51" w:rsidRPr="004C453C" w:rsidRDefault="007E6E51" w:rsidP="004C453C">
            <w:pPr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 xml:space="preserve">Texto oral e texto escrito </w:t>
            </w:r>
          </w:p>
          <w:p w:rsidR="007E6E51" w:rsidRPr="004C453C" w:rsidRDefault="007E6E51" w:rsidP="004C453C">
            <w:pPr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80808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 xml:space="preserve">Acento, entoação, pausa 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 xml:space="preserve">Destinador e destinatário 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 xml:space="preserve">Enunciado 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808080"/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 xml:space="preserve">Princípios de pertinência e cooperação 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>Frase interrogativa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>- total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>- parcial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>Texto oral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 xml:space="preserve">Registo de língua: </w:t>
            </w:r>
            <w:r w:rsidRPr="004C453C">
              <w:rPr>
                <w:color w:val="000000"/>
                <w:sz w:val="20"/>
                <w:szCs w:val="20"/>
                <w:lang w:eastAsia="en-US"/>
              </w:rPr>
              <w:t xml:space="preserve">formal e informal 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>Locutor e Interlocutor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80808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 xml:space="preserve">Diálogo 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Princípios de cooperação e cortesia</w:t>
            </w:r>
            <w:r w:rsidRPr="004C453C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>Formas de tratamento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 xml:space="preserve">Texto conversacional </w:t>
            </w:r>
          </w:p>
          <w:p w:rsidR="007E6E51" w:rsidRPr="004C453C" w:rsidRDefault="007E6E51" w:rsidP="004C453C">
            <w:pPr>
              <w:rPr>
                <w:color w:val="80808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rPr>
                <w:color w:val="80808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rPr>
                <w:color w:val="80808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rPr>
                <w:color w:val="80808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rPr>
                <w:color w:val="80808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rPr>
                <w:color w:val="80808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rPr>
                <w:color w:val="80808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rPr>
                <w:color w:val="80808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rPr>
                <w:color w:val="80808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rPr>
                <w:color w:val="80808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rPr>
                <w:color w:val="80808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rPr>
                <w:color w:val="80808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rPr>
                <w:color w:val="80808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rPr>
                <w:color w:val="80808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rPr>
                <w:color w:val="80808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rPr>
                <w:color w:val="80808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rPr>
                <w:color w:val="80808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rPr>
                <w:color w:val="80808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rPr>
                <w:color w:val="80808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rPr>
                <w:color w:val="80808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rPr>
                <w:color w:val="80808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rPr>
                <w:color w:val="80808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rPr>
                <w:color w:val="80808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rPr>
                <w:color w:val="80808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rPr>
                <w:color w:val="80808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rPr>
                <w:color w:val="80808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rPr>
                <w:color w:val="80808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rPr>
                <w:color w:val="80808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rPr>
                <w:color w:val="80808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rPr>
                <w:color w:val="80808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rPr>
                <w:color w:val="80808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rPr>
                <w:color w:val="80808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rPr>
                <w:color w:val="80808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rPr>
                <w:color w:val="80808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rPr>
                <w:color w:val="80808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rPr>
                <w:color w:val="80808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rPr>
                <w:color w:val="80808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rPr>
                <w:color w:val="80808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rPr>
                <w:color w:val="80808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rPr>
                <w:color w:val="80808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rPr>
                <w:color w:val="80808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rPr>
                <w:color w:val="80808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rPr>
                <w:color w:val="80808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rPr>
                <w:color w:val="80808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rPr>
                <w:color w:val="80808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rPr>
                <w:color w:val="80808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rPr>
                <w:color w:val="80808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rPr>
                <w:color w:val="80808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rPr>
                <w:color w:val="80808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rPr>
                <w:color w:val="80808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rPr>
                <w:color w:val="80808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rPr>
                <w:color w:val="80808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rPr>
                <w:color w:val="80808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rPr>
                <w:color w:val="80808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rPr>
                <w:color w:val="80808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rPr>
                <w:color w:val="80808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rPr>
                <w:color w:val="80808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 xml:space="preserve">Leitor 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80808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 xml:space="preserve">Enunciado instrucional 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 xml:space="preserve">Texto </w:t>
            </w:r>
          </w:p>
          <w:p w:rsidR="007E6E51" w:rsidRPr="004C453C" w:rsidRDefault="007E6E51" w:rsidP="004C453C">
            <w:pPr>
              <w:rPr>
                <w:color w:val="80808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>Editor, data de edição</w:t>
            </w:r>
          </w:p>
          <w:p w:rsidR="007E6E51" w:rsidRPr="004C453C" w:rsidRDefault="007E6E51" w:rsidP="004C453C">
            <w:pPr>
              <w:rPr>
                <w:color w:val="80808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rPr>
                <w:color w:val="80808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rPr>
                <w:color w:val="80808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80808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 xml:space="preserve">Contexto 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 xml:space="preserve">Informação 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>Valores semânticos</w:t>
            </w:r>
          </w:p>
          <w:p w:rsidR="007E6E51" w:rsidRPr="004C453C" w:rsidRDefault="007E6E51" w:rsidP="004C453C">
            <w:pPr>
              <w:rPr>
                <w:color w:val="80808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rPr>
                <w:color w:val="80808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rPr>
                <w:color w:val="80808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rPr>
                <w:color w:val="80808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>Reconto, síntese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Ci</w:t>
            </w:r>
            <w:r w:rsidRPr="004C453C">
              <w:rPr>
                <w:color w:val="000000"/>
                <w:sz w:val="20"/>
                <w:szCs w:val="20"/>
                <w:lang w:eastAsia="en-US"/>
              </w:rPr>
              <w:t>tação, paráfrase, plágio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808080"/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 xml:space="preserve">Tipologia de textos: </w:t>
            </w:r>
            <w:r w:rsidRPr="004C453C">
              <w:rPr>
                <w:color w:val="000000"/>
                <w:sz w:val="20"/>
                <w:szCs w:val="20"/>
                <w:lang w:eastAsia="en-US"/>
              </w:rPr>
              <w:t>narrativos</w:t>
            </w:r>
            <w:r w:rsidRPr="004C453C">
              <w:rPr>
                <w:color w:val="808080"/>
                <w:sz w:val="20"/>
                <w:szCs w:val="20"/>
                <w:lang w:eastAsia="en-US"/>
              </w:rPr>
              <w:t xml:space="preserve">, </w:t>
            </w:r>
            <w:r w:rsidRPr="004C453C">
              <w:rPr>
                <w:color w:val="000000"/>
                <w:sz w:val="20"/>
                <w:szCs w:val="20"/>
                <w:lang w:eastAsia="en-US"/>
              </w:rPr>
              <w:t>descritivos</w:t>
            </w:r>
            <w:r w:rsidRPr="004C453C">
              <w:rPr>
                <w:color w:val="808080"/>
                <w:sz w:val="20"/>
                <w:szCs w:val="20"/>
                <w:lang w:eastAsia="en-US"/>
              </w:rPr>
              <w:t xml:space="preserve">, </w:t>
            </w:r>
            <w:r w:rsidRPr="004C453C">
              <w:rPr>
                <w:color w:val="000000"/>
                <w:sz w:val="20"/>
                <w:szCs w:val="20"/>
                <w:lang w:eastAsia="en-US"/>
              </w:rPr>
              <w:t>expositivos</w:t>
            </w:r>
            <w:r>
              <w:rPr>
                <w:color w:val="808080"/>
                <w:sz w:val="20"/>
                <w:szCs w:val="20"/>
                <w:lang w:eastAsia="en-US"/>
              </w:rPr>
              <w:t xml:space="preserve">, </w:t>
            </w:r>
            <w:r w:rsidRPr="004C453C">
              <w:rPr>
                <w:sz w:val="20"/>
                <w:szCs w:val="20"/>
                <w:lang w:eastAsia="en-US"/>
              </w:rPr>
              <w:t xml:space="preserve">argumentativos, </w:t>
            </w:r>
            <w:r w:rsidRPr="004C453C">
              <w:rPr>
                <w:color w:val="000000"/>
                <w:sz w:val="20"/>
                <w:szCs w:val="20"/>
                <w:lang w:eastAsia="en-US"/>
              </w:rPr>
              <w:t>instrucionais</w:t>
            </w:r>
            <w:r>
              <w:rPr>
                <w:color w:val="808080"/>
                <w:sz w:val="20"/>
                <w:szCs w:val="20"/>
                <w:lang w:eastAsia="en-US"/>
              </w:rPr>
              <w:t xml:space="preserve">, </w:t>
            </w:r>
            <w:r w:rsidRPr="004C453C">
              <w:rPr>
                <w:color w:val="000000"/>
                <w:sz w:val="20"/>
                <w:szCs w:val="20"/>
                <w:lang w:eastAsia="en-US"/>
              </w:rPr>
              <w:t>conversacionais</w:t>
            </w:r>
            <w:r w:rsidRPr="004C453C">
              <w:rPr>
                <w:color w:val="808080"/>
                <w:sz w:val="20"/>
                <w:szCs w:val="20"/>
                <w:lang w:eastAsia="en-US"/>
              </w:rPr>
              <w:t>,</w:t>
            </w:r>
          </w:p>
          <w:p w:rsidR="007E6E51" w:rsidRPr="004C453C" w:rsidRDefault="007E6E51" w:rsidP="004C453C">
            <w:pPr>
              <w:rPr>
                <w:color w:val="80808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>Texto literário: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>em prosa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 xml:space="preserve">em verso 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80808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>Modos literários: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>narrativo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>lírico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>dramático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>Onomatopeia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>- enumeração; anáfora;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 xml:space="preserve">perífrase; comparação; </w:t>
            </w:r>
          </w:p>
          <w:p w:rsidR="007E6E51" w:rsidRPr="004C453C" w:rsidRDefault="007E6E51" w:rsidP="004C453C">
            <w:pPr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>metáfora, personificação;</w:t>
            </w:r>
          </w:p>
          <w:p w:rsidR="007E6E51" w:rsidRPr="004C453C" w:rsidRDefault="007E6E51" w:rsidP="004C453C">
            <w:pPr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>Texto Narrativo: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>Texto poético: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A7A7A7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 xml:space="preserve">- estrofe, sílaba métrica, rima 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>Texto dramático: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 xml:space="preserve">- </w:t>
            </w:r>
            <w:r w:rsidRPr="004C453C">
              <w:rPr>
                <w:color w:val="000000"/>
                <w:sz w:val="20"/>
                <w:szCs w:val="20"/>
                <w:lang w:eastAsia="en-US"/>
              </w:rPr>
              <w:t>acto, cena, fala, indicações cénicas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 xml:space="preserve">Língua padrão 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>(quem, o quê, quando, onde, como, porquê)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>Ficha bibliográfica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>Recado, aviso, lembrete, SMS</w:t>
            </w:r>
            <w:r w:rsidRPr="004C453C">
              <w:rPr>
                <w:i/>
                <w:iCs/>
                <w:color w:val="000000"/>
                <w:sz w:val="20"/>
                <w:szCs w:val="20"/>
                <w:lang w:eastAsia="en-US"/>
              </w:rPr>
              <w:t xml:space="preserve">, </w:t>
            </w:r>
            <w:r w:rsidRPr="004C453C">
              <w:rPr>
                <w:color w:val="000000"/>
                <w:sz w:val="20"/>
                <w:szCs w:val="20"/>
                <w:lang w:eastAsia="en-US"/>
              </w:rPr>
              <w:t xml:space="preserve">… 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>Texto escrito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 xml:space="preserve">Tipologia textual 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>texto narrativo</w:t>
            </w:r>
            <w:r w:rsidRPr="004C453C">
              <w:rPr>
                <w:color w:val="808080"/>
                <w:sz w:val="20"/>
                <w:szCs w:val="20"/>
                <w:lang w:eastAsia="en-US"/>
              </w:rPr>
              <w:t xml:space="preserve">, </w:t>
            </w:r>
            <w:r w:rsidRPr="004C453C">
              <w:rPr>
                <w:color w:val="000000"/>
                <w:sz w:val="20"/>
                <w:szCs w:val="20"/>
                <w:lang w:eastAsia="en-US"/>
              </w:rPr>
              <w:t>expositivo</w:t>
            </w:r>
            <w:r w:rsidRPr="004C453C">
              <w:rPr>
                <w:color w:val="808080"/>
                <w:sz w:val="20"/>
                <w:szCs w:val="20"/>
                <w:lang w:eastAsia="en-US"/>
              </w:rPr>
              <w:t xml:space="preserve">, </w:t>
            </w:r>
            <w:r w:rsidRPr="004C453C">
              <w:rPr>
                <w:color w:val="000000"/>
                <w:sz w:val="20"/>
                <w:szCs w:val="20"/>
                <w:lang w:eastAsia="en-US"/>
              </w:rPr>
              <w:t>descritivo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>instrucional</w:t>
            </w:r>
            <w:r w:rsidRPr="004C453C">
              <w:rPr>
                <w:color w:val="808080"/>
                <w:sz w:val="20"/>
                <w:szCs w:val="20"/>
                <w:lang w:eastAsia="en-US"/>
              </w:rPr>
              <w:t xml:space="preserve">, </w:t>
            </w:r>
            <w:r w:rsidRPr="004C453C">
              <w:rPr>
                <w:color w:val="000000"/>
                <w:sz w:val="20"/>
                <w:szCs w:val="20"/>
                <w:lang w:eastAsia="en-US"/>
              </w:rPr>
              <w:t>conversacional,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>pontuação e sinais auxiliares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>de escrita, ortografia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>Margens, cabeçalho, rodapé, notas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>Paráfrase, reconto, resumo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 xml:space="preserve">Notícia, relato, exposição, descrição 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>Receita, anúncio, artigo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>Comentário, texto de opinião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80808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>Diário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>Retrato, auto-retrato…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 xml:space="preserve">Poema, letra de música… 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>História, diálogo…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>Texto Narrativo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>Texto poético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>Texto dramático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 xml:space="preserve">Variedades do português: africanas e brasileira 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>Língua padrão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>Dicionário monolingue, de sinónimos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>Semivogal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>Ditongo: crescente e decrescente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>Hiato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>Sílaba métrica e sílaba gramatical (segmentação)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 xml:space="preserve">Palavras variáveis e invariáveis 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>Flexão: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>- Pronomes pessoais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>Verbo regular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>- Vogal Temática: paradigmas flexionais da 1.ª, 2.ª e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>3.ª conjugação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>-</w:t>
            </w:r>
            <w:r w:rsidRPr="004C453C">
              <w:rPr>
                <w:color w:val="808080"/>
                <w:sz w:val="20"/>
                <w:szCs w:val="20"/>
                <w:lang w:eastAsia="en-US"/>
              </w:rPr>
              <w:t xml:space="preserve"> </w:t>
            </w:r>
            <w:r w:rsidRPr="004C453C">
              <w:rPr>
                <w:color w:val="000000"/>
                <w:sz w:val="20"/>
                <w:szCs w:val="20"/>
                <w:lang w:eastAsia="en-US"/>
              </w:rPr>
              <w:t>mais-que-perfeito do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>indicativo; condicional (tempo e modo); presente,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>imperfeito e futuro do conjuntivo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>- gerúndio, particípio,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>infinitivo pessoal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>Verbo irregular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C1C1C1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>Verbos defetivos</w:t>
            </w:r>
            <w:r w:rsidRPr="004C453C">
              <w:rPr>
                <w:color w:val="C1C1C1"/>
                <w:sz w:val="20"/>
                <w:szCs w:val="20"/>
                <w:lang w:eastAsia="en-US"/>
              </w:rPr>
              <w:t xml:space="preserve">: 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 xml:space="preserve">Derivação 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>Afixação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80808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>Composição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>Classe aberta e classe fechada de palavras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80808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>Nome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A7A7A7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>Adjetivo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80808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 xml:space="preserve">Determinante: interrogativo; 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>Pronome: relativo; indefinido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9A9A9A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 xml:space="preserve">Quantificador 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 xml:space="preserve">Verbo principal: intransitivo; transitivo; copulativo; auxiliar </w:t>
            </w:r>
            <w:r w:rsidRPr="004C453C">
              <w:rPr>
                <w:sz w:val="20"/>
                <w:szCs w:val="20"/>
                <w:lang w:eastAsia="en-US"/>
              </w:rPr>
              <w:t>(dos tempos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compostos, da passiva)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80808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>Preposição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80808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 xml:space="preserve">Advérbio: de inclusão e exclusão; interrogativo; 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80808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 xml:space="preserve">Interjeição 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>Conjunção coordenativa: copulativa, adversativa,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9A9A9A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>disjuntiva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9A9A9A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>Conjunção subordinativa: completiva; causal; final;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>temporal; condicional; comparativa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>Pronome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 xml:space="preserve">Frase e constituintes da frase 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>Grupo nominal (GN)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>Grupo verbal (GV)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>Grupo preposicional (GPrep)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>Grupo adverbial (GAdv)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 xml:space="preserve">Concordância 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9A9A9A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>Funções sintáticas: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>GN\_Sujeito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>GV\_ Predicado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>GPrep e GAdv_Modificador de frase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>Sujeito: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>nulo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>Complemento direto; indireto; oblíquo; agente da passiva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 xml:space="preserve">Modificador 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>Predicativo do sujeito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>Vocativo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 xml:space="preserve">Tipos de frase 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>Frase ativa, frase passiva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>Coordenação entre frases: Oração coordenada copulativa,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9A9A9A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 xml:space="preserve">disjuntiva, adversativa, 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9A9A9A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>Subordinação: oração subordinante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>Oração completiva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80808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 xml:space="preserve">Oração </w:t>
            </w:r>
            <w:r w:rsidRPr="004C453C">
              <w:rPr>
                <w:sz w:val="20"/>
                <w:szCs w:val="20"/>
                <w:lang w:eastAsia="en-US"/>
              </w:rPr>
              <w:t>re</w:t>
            </w:r>
            <w:r w:rsidRPr="004C453C">
              <w:rPr>
                <w:color w:val="000000"/>
                <w:sz w:val="20"/>
                <w:szCs w:val="20"/>
                <w:lang w:eastAsia="en-US"/>
              </w:rPr>
              <w:t xml:space="preserve">lativa 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C1C1C1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 xml:space="preserve">Oração causal; final; temporal; 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>Condicional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>Expressão idiomática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 xml:space="preserve">Relações semânticas entre palavras, sigla, 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>Onomatopeia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9A9A9A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>Significado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9A9A9A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 xml:space="preserve">Frase afirmativa e frase negativa 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 xml:space="preserve">Tempo 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>- anterior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>- simultâneo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>- posterior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>Registo de língua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 xml:space="preserve">- formal e informal 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 xml:space="preserve">Diálogo, monólogo 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C1C1C1"/>
                <w:sz w:val="20"/>
                <w:szCs w:val="20"/>
                <w:lang w:eastAsia="en-US"/>
              </w:rPr>
              <w:t xml:space="preserve"> </w:t>
            </w:r>
            <w:r w:rsidRPr="004C453C">
              <w:rPr>
                <w:color w:val="000000"/>
                <w:sz w:val="20"/>
                <w:szCs w:val="20"/>
                <w:lang w:eastAsia="en-US"/>
              </w:rPr>
              <w:t>(afirmações, descrições, constatações, explicações); (ordens, pedidos, convites,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>sugestões); (promessas,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C1C1C1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 xml:space="preserve">juramentos, avisos, ameaças); 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>(agradecimentos, congratulações, condolências,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C1C1C1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 xml:space="preserve">desculpas); 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>Cortesia; Cooperação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9A9A9A"/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Enunciação</w:t>
            </w:r>
            <w:r w:rsidRPr="004C453C">
              <w:rPr>
                <w:color w:val="C1C1C1"/>
                <w:sz w:val="20"/>
                <w:szCs w:val="20"/>
                <w:lang w:eastAsia="en-US"/>
              </w:rPr>
              <w:t xml:space="preserve"> </w:t>
            </w:r>
            <w:r w:rsidRPr="004C453C">
              <w:rPr>
                <w:color w:val="000000"/>
                <w:sz w:val="20"/>
                <w:szCs w:val="20"/>
                <w:lang w:eastAsia="en-US"/>
              </w:rPr>
              <w:t xml:space="preserve">(quem), (onde) 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>(quando); coesão; coerência.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80808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80808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>Discurso direto/indireto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C1C1C1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C1C1C1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 xml:space="preserve">Texto: 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narrativo, descritivo,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808080"/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expositivo, instrucional</w:t>
            </w:r>
            <w:r w:rsidRPr="004C453C">
              <w:rPr>
                <w:color w:val="808080"/>
                <w:sz w:val="20"/>
                <w:szCs w:val="20"/>
                <w:lang w:eastAsia="en-US"/>
              </w:rPr>
              <w:t>,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80808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>conversacional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80808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>Autor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80808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>Sentido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80808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80808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>Leitor; ouvinte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 xml:space="preserve">Texto oral; texto escrito 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 xml:space="preserve">Sinais de pontuação 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 xml:space="preserve">Sinais auxiliares de escrita: </w:t>
            </w:r>
            <w:r w:rsidRPr="004C453C">
              <w:rPr>
                <w:color w:val="000000"/>
                <w:sz w:val="20"/>
                <w:szCs w:val="20"/>
                <w:lang w:eastAsia="en-US"/>
              </w:rPr>
              <w:t>aspas, parênteses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 xml:space="preserve">curvos 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Configuração gráfica</w:t>
            </w:r>
            <w:r w:rsidRPr="004C453C">
              <w:rPr>
                <w:color w:val="000000"/>
                <w:sz w:val="20"/>
                <w:szCs w:val="20"/>
                <w:lang w:eastAsia="en-US"/>
              </w:rPr>
              <w:t>: alínea; marcas e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80808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 xml:space="preserve">numerações; 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80808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80808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>Regras ortográficas, de acentuação gráfica e de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 xml:space="preserve">translineação 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Relações entre pal</w:t>
            </w:r>
            <w:r>
              <w:rPr>
                <w:sz w:val="20"/>
                <w:szCs w:val="20"/>
                <w:lang w:eastAsia="en-US"/>
              </w:rPr>
              <w:t xml:space="preserve">avras escritas e entre grafia e </w:t>
            </w:r>
            <w:r w:rsidRPr="004C453C">
              <w:rPr>
                <w:sz w:val="20"/>
                <w:szCs w:val="20"/>
                <w:lang w:eastAsia="en-US"/>
              </w:rPr>
              <w:t xml:space="preserve">fonia 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>Paronímia</w:t>
            </w:r>
          </w:p>
        </w:tc>
        <w:tc>
          <w:tcPr>
            <w:tcW w:w="2972" w:type="dxa"/>
          </w:tcPr>
          <w:p w:rsidR="007E6E51" w:rsidRPr="004C453C" w:rsidRDefault="007E6E51" w:rsidP="004C453C">
            <w:pPr>
              <w:rPr>
                <w:b/>
                <w:bCs/>
                <w:sz w:val="20"/>
                <w:szCs w:val="20"/>
              </w:rPr>
            </w:pPr>
            <w:r w:rsidRPr="004C453C">
              <w:rPr>
                <w:b/>
                <w:bCs/>
                <w:sz w:val="20"/>
                <w:szCs w:val="20"/>
              </w:rPr>
              <w:t>Gerais:</w:t>
            </w:r>
          </w:p>
          <w:p w:rsidR="007E6E51" w:rsidRPr="004C453C" w:rsidRDefault="007E6E51" w:rsidP="004C453C">
            <w:pPr>
              <w:rPr>
                <w:sz w:val="20"/>
                <w:szCs w:val="20"/>
              </w:rPr>
            </w:pPr>
          </w:p>
          <w:p w:rsidR="007E6E51" w:rsidRPr="004C453C" w:rsidRDefault="007E6E51" w:rsidP="004C453C">
            <w:pPr>
              <w:rPr>
                <w:sz w:val="20"/>
                <w:szCs w:val="20"/>
              </w:rPr>
            </w:pPr>
            <w:r w:rsidRPr="004C453C">
              <w:rPr>
                <w:sz w:val="20"/>
                <w:szCs w:val="20"/>
              </w:rPr>
              <w:t>Recorrer sistematicamente à observação e descrição de imagens sugestivas;</w:t>
            </w:r>
          </w:p>
          <w:p w:rsidR="007E6E51" w:rsidRPr="004C453C" w:rsidRDefault="007E6E51" w:rsidP="004C453C">
            <w:pPr>
              <w:rPr>
                <w:sz w:val="20"/>
                <w:szCs w:val="20"/>
              </w:rPr>
            </w:pPr>
          </w:p>
          <w:p w:rsidR="007E6E51" w:rsidRPr="004C453C" w:rsidRDefault="007E6E51" w:rsidP="004C453C">
            <w:pPr>
              <w:rPr>
                <w:sz w:val="20"/>
                <w:szCs w:val="20"/>
              </w:rPr>
            </w:pPr>
            <w:r w:rsidRPr="004C453C">
              <w:rPr>
                <w:sz w:val="20"/>
                <w:szCs w:val="20"/>
              </w:rPr>
              <w:t>Incentivar à participação oral ativa do aluno, através de solicitação constante;</w:t>
            </w:r>
          </w:p>
          <w:p w:rsidR="007E6E51" w:rsidRPr="004C453C" w:rsidRDefault="007E6E51" w:rsidP="004C453C">
            <w:pPr>
              <w:rPr>
                <w:sz w:val="20"/>
                <w:szCs w:val="20"/>
              </w:rPr>
            </w:pPr>
          </w:p>
          <w:p w:rsidR="007E6E51" w:rsidRPr="004C453C" w:rsidRDefault="007E6E51" w:rsidP="004C453C">
            <w:pPr>
              <w:rPr>
                <w:sz w:val="20"/>
                <w:szCs w:val="20"/>
              </w:rPr>
            </w:pPr>
            <w:r w:rsidRPr="004C453C">
              <w:rPr>
                <w:sz w:val="20"/>
                <w:szCs w:val="20"/>
              </w:rPr>
              <w:t xml:space="preserve">Adaptar os </w:t>
            </w:r>
            <w:r>
              <w:rPr>
                <w:sz w:val="20"/>
                <w:szCs w:val="20"/>
              </w:rPr>
              <w:t>momentos</w:t>
            </w:r>
            <w:r w:rsidRPr="004C453C">
              <w:rPr>
                <w:sz w:val="20"/>
                <w:szCs w:val="20"/>
              </w:rPr>
              <w:t xml:space="preserve"> de avaliação (conteúdos mais simplificados, redução do nº de perguntas e respostas de escolha múltipla);</w:t>
            </w:r>
          </w:p>
          <w:p w:rsidR="007E6E51" w:rsidRPr="004C453C" w:rsidRDefault="007E6E51" w:rsidP="004C453C">
            <w:pPr>
              <w:rPr>
                <w:sz w:val="20"/>
                <w:szCs w:val="20"/>
              </w:rPr>
            </w:pPr>
          </w:p>
          <w:p w:rsidR="007E6E51" w:rsidRPr="004C453C" w:rsidRDefault="007E6E51" w:rsidP="004C453C">
            <w:pPr>
              <w:rPr>
                <w:sz w:val="20"/>
                <w:szCs w:val="20"/>
              </w:rPr>
            </w:pPr>
            <w:r w:rsidRPr="004C453C">
              <w:rPr>
                <w:sz w:val="20"/>
                <w:szCs w:val="20"/>
              </w:rPr>
              <w:t>Estimular, incentivar e apoiar o aluno com permanente reforço positivo de forma a contribuir para a sua autoestima;</w:t>
            </w:r>
          </w:p>
          <w:p w:rsidR="007E6E51" w:rsidRPr="004C453C" w:rsidRDefault="007E6E51" w:rsidP="004C453C">
            <w:pPr>
              <w:rPr>
                <w:sz w:val="20"/>
                <w:szCs w:val="20"/>
              </w:rPr>
            </w:pPr>
          </w:p>
          <w:p w:rsidR="007E6E51" w:rsidRPr="004C453C" w:rsidRDefault="007E6E51" w:rsidP="004C453C">
            <w:pPr>
              <w:rPr>
                <w:sz w:val="20"/>
                <w:szCs w:val="20"/>
              </w:rPr>
            </w:pPr>
            <w:r w:rsidRPr="004C453C">
              <w:rPr>
                <w:sz w:val="20"/>
                <w:szCs w:val="20"/>
              </w:rPr>
              <w:t>Ensino mais individualizado</w:t>
            </w:r>
          </w:p>
          <w:p w:rsidR="007E6E51" w:rsidRPr="004C453C" w:rsidRDefault="007E6E51" w:rsidP="004C453C">
            <w:pPr>
              <w:rPr>
                <w:sz w:val="20"/>
                <w:szCs w:val="20"/>
              </w:rPr>
            </w:pPr>
          </w:p>
          <w:p w:rsidR="007E6E51" w:rsidRPr="004C453C" w:rsidRDefault="007E6E51" w:rsidP="004C453C">
            <w:pPr>
              <w:rPr>
                <w:sz w:val="20"/>
                <w:szCs w:val="20"/>
              </w:rPr>
            </w:pPr>
          </w:p>
          <w:p w:rsidR="007E6E51" w:rsidRPr="004C453C" w:rsidRDefault="007E6E51" w:rsidP="004C453C">
            <w:pPr>
              <w:rPr>
                <w:b/>
                <w:bCs/>
                <w:sz w:val="20"/>
                <w:szCs w:val="20"/>
              </w:rPr>
            </w:pPr>
            <w:r w:rsidRPr="004C453C">
              <w:rPr>
                <w:b/>
                <w:bCs/>
                <w:sz w:val="20"/>
                <w:szCs w:val="20"/>
              </w:rPr>
              <w:t>Específicas:</w:t>
            </w:r>
          </w:p>
          <w:p w:rsidR="007E6E51" w:rsidRPr="004C453C" w:rsidRDefault="007E6E51" w:rsidP="004C453C">
            <w:pPr>
              <w:rPr>
                <w:sz w:val="20"/>
                <w:szCs w:val="20"/>
              </w:rPr>
            </w:pPr>
          </w:p>
          <w:p w:rsidR="007E6E51" w:rsidRPr="004C453C" w:rsidRDefault="007E6E51" w:rsidP="004C453C">
            <w:pPr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Ativação de estratégias de atenção seletiva, memória de trabalho e controlo do tratamento da informação.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 xml:space="preserve">Por ex., atividades de escuta, de uma voz em presença ou sob a forma de registo (áudio, vídeo) de um </w:t>
            </w:r>
            <w:r>
              <w:rPr>
                <w:sz w:val="20"/>
                <w:szCs w:val="20"/>
                <w:lang w:eastAsia="en-US"/>
              </w:rPr>
              <w:t xml:space="preserve">pequeno </w:t>
            </w:r>
            <w:r w:rsidRPr="004C453C">
              <w:rPr>
                <w:sz w:val="20"/>
                <w:szCs w:val="20"/>
                <w:lang w:eastAsia="en-US"/>
              </w:rPr>
              <w:t>excerto ou fragmento de noticiário da rádio, da televisão, de um filme. O aluno pode recorrer a reconto ou paráfrase</w:t>
            </w:r>
            <w:r>
              <w:rPr>
                <w:sz w:val="20"/>
                <w:szCs w:val="20"/>
                <w:lang w:eastAsia="en-US"/>
              </w:rPr>
              <w:t xml:space="preserve"> simples</w:t>
            </w:r>
            <w:r w:rsidRPr="004C453C">
              <w:rPr>
                <w:sz w:val="20"/>
                <w:szCs w:val="20"/>
                <w:lang w:eastAsia="en-US"/>
              </w:rPr>
              <w:t>, sob a forma de discurso indireto.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Por ex., audição de textos em diferentes suportes, co</w:t>
            </w:r>
            <w:r>
              <w:rPr>
                <w:sz w:val="20"/>
                <w:szCs w:val="20"/>
                <w:lang w:eastAsia="en-US"/>
              </w:rPr>
              <w:t xml:space="preserve">m produção posterior de relato simples, </w:t>
            </w:r>
            <w:r w:rsidRPr="004C453C">
              <w:rPr>
                <w:sz w:val="20"/>
                <w:szCs w:val="20"/>
                <w:lang w:eastAsia="en-US"/>
              </w:rPr>
              <w:t>paráfrase…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M</w:t>
            </w:r>
            <w:r>
              <w:rPr>
                <w:sz w:val="20"/>
                <w:szCs w:val="20"/>
                <w:lang w:eastAsia="en-US"/>
              </w:rPr>
              <w:t xml:space="preserve">anifestação de reações pessoais objetivas e subjetivas, </w:t>
            </w:r>
            <w:r w:rsidRPr="004C453C">
              <w:rPr>
                <w:sz w:val="20"/>
                <w:szCs w:val="20"/>
                <w:lang w:eastAsia="en-US"/>
              </w:rPr>
              <w:t>apresentadas com coerência.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Por ex., observação de contrastes fonéticos, morfológicos, sintá</w:t>
            </w:r>
            <w:r>
              <w:rPr>
                <w:sz w:val="20"/>
                <w:szCs w:val="20"/>
                <w:lang w:eastAsia="en-US"/>
              </w:rPr>
              <w:t xml:space="preserve">ticos e </w:t>
            </w:r>
            <w:r w:rsidRPr="004C453C">
              <w:rPr>
                <w:sz w:val="20"/>
                <w:szCs w:val="20"/>
                <w:lang w:eastAsia="en-US"/>
              </w:rPr>
              <w:t xml:space="preserve">semânticos em diferentes realizações do </w:t>
            </w:r>
            <w:r>
              <w:rPr>
                <w:sz w:val="20"/>
                <w:szCs w:val="20"/>
                <w:lang w:eastAsia="en-US"/>
              </w:rPr>
              <w:t xml:space="preserve">português (pessoais, regionais, </w:t>
            </w:r>
            <w:r w:rsidRPr="004C453C">
              <w:rPr>
                <w:sz w:val="20"/>
                <w:szCs w:val="20"/>
                <w:lang w:eastAsia="en-US"/>
              </w:rPr>
              <w:t>nacionais…), com consciencialização das</w:t>
            </w:r>
          </w:p>
          <w:p w:rsidR="007E6E51" w:rsidRPr="004C453C" w:rsidRDefault="007E6E51" w:rsidP="004C453C">
            <w:pPr>
              <w:rPr>
                <w:sz w:val="20"/>
                <w:szCs w:val="20"/>
              </w:rPr>
            </w:pPr>
            <w:r w:rsidRPr="004C453C">
              <w:rPr>
                <w:sz w:val="20"/>
                <w:szCs w:val="20"/>
                <w:lang w:eastAsia="en-US"/>
              </w:rPr>
              <w:t>diferenças e respeito por elas.</w:t>
            </w:r>
          </w:p>
          <w:p w:rsidR="007E6E51" w:rsidRPr="004C453C" w:rsidRDefault="007E6E51" w:rsidP="004C453C">
            <w:pPr>
              <w:rPr>
                <w:sz w:val="20"/>
                <w:szCs w:val="20"/>
              </w:rPr>
            </w:pPr>
          </w:p>
          <w:p w:rsidR="007E6E51" w:rsidRPr="004C453C" w:rsidRDefault="007E6E51" w:rsidP="004C453C">
            <w:pPr>
              <w:rPr>
                <w:sz w:val="20"/>
                <w:szCs w:val="20"/>
              </w:rPr>
            </w:pPr>
          </w:p>
          <w:p w:rsidR="007E6E51" w:rsidRPr="004C453C" w:rsidRDefault="007E6E51" w:rsidP="004C453C">
            <w:pPr>
              <w:rPr>
                <w:sz w:val="20"/>
                <w:szCs w:val="20"/>
              </w:rPr>
            </w:pPr>
          </w:p>
          <w:p w:rsidR="007E6E51" w:rsidRPr="004C453C" w:rsidRDefault="007E6E51" w:rsidP="004C453C">
            <w:pPr>
              <w:rPr>
                <w:sz w:val="20"/>
                <w:szCs w:val="20"/>
              </w:rPr>
            </w:pPr>
          </w:p>
          <w:p w:rsidR="007E6E51" w:rsidRPr="004C453C" w:rsidRDefault="007E6E51" w:rsidP="004C453C">
            <w:pPr>
              <w:rPr>
                <w:sz w:val="20"/>
                <w:szCs w:val="20"/>
              </w:rPr>
            </w:pPr>
          </w:p>
          <w:p w:rsidR="007E6E51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Por ex., exercícios com trava-línguas, lengalengas, etc., para treino da distribuição equilibrada de sequências fónicas e pausas.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  <w:p w:rsidR="007E6E51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Vocabulário relacionado com: dicionário (artigo, entrada, aceção…); livro (edição, índice, capa, contracapa, lombada…); TIC (sítio, blogue, endereço eletrónico, correio eletrónico…); termos contextualizados pelas diferentes áreas curriculares…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  <w:p w:rsidR="007E6E51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Controlo de concordâncias (p. ex., sujeito-verbo; sujeito-predicativo do sujeito), adequação de tempos verbais e expressões adverbiais de tempo; pronominalizações.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  <w:p w:rsidR="007E6E51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Uso adequado de conectores frásicos e marcadores discursivos que facilitem a compreensão por parte da audiência.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  <w:p w:rsidR="007E6E51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Respeito pelo foco da pergunta.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  <w:p w:rsidR="007E6E51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Uso apropriado dos modos imperativo, indicativo e conjuntivo</w:t>
            </w:r>
            <w:r>
              <w:rPr>
                <w:sz w:val="20"/>
                <w:szCs w:val="20"/>
                <w:lang w:eastAsia="en-US"/>
              </w:rPr>
              <w:t xml:space="preserve"> em situações simples de aprendizagem</w:t>
            </w:r>
            <w:r w:rsidRPr="004C453C">
              <w:rPr>
                <w:sz w:val="20"/>
                <w:szCs w:val="20"/>
                <w:lang w:eastAsia="en-US"/>
              </w:rPr>
              <w:t>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  <w:p w:rsidR="007E6E51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Por ex., apresentação de trabalho de pesquisa</w:t>
            </w:r>
            <w:r>
              <w:rPr>
                <w:sz w:val="20"/>
                <w:szCs w:val="20"/>
                <w:lang w:eastAsia="en-US"/>
              </w:rPr>
              <w:t xml:space="preserve"> simples</w:t>
            </w:r>
            <w:r w:rsidRPr="004C453C">
              <w:rPr>
                <w:sz w:val="20"/>
                <w:szCs w:val="20"/>
                <w:lang w:eastAsia="en-US"/>
              </w:rPr>
              <w:t>, de conclusões de um debate, de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 w:rsidRPr="004C453C">
              <w:rPr>
                <w:sz w:val="20"/>
                <w:szCs w:val="20"/>
                <w:lang w:eastAsia="en-US"/>
              </w:rPr>
              <w:t>formulação de pedido ou protesto…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  <w:p w:rsidR="007E6E51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Adequação de movimentos, gestos e expressão facial, do tom de voz, das pausas, da entoação, do acento e do ritmo.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  <w:p w:rsidR="007E6E51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Por ex., breve exposição de razões e justificações para uma opinião ou atitude, ou para suscitar a adesão a um projeto.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  <w:p w:rsidR="007E6E51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A leitura pode combinar-se com a recitação de textos, implicando leitura de textos previamente preparados.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 xml:space="preserve">Identificação de características da fala espontânea. 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Por ex., simulação de situações</w:t>
            </w:r>
          </w:p>
          <w:p w:rsidR="007E6E51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em presença ou a distância, sobre aspetos pessoais ou da vida escolar (fazer um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 w:rsidRPr="004C453C">
              <w:rPr>
                <w:sz w:val="20"/>
                <w:szCs w:val="20"/>
                <w:lang w:eastAsia="en-US"/>
              </w:rPr>
              <w:t xml:space="preserve">convite, apresentar uma queixa…); 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  <w:p w:rsidR="007E6E51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D</w:t>
            </w:r>
            <w:r w:rsidRPr="004C453C">
              <w:rPr>
                <w:sz w:val="20"/>
                <w:szCs w:val="20"/>
                <w:lang w:eastAsia="en-US"/>
              </w:rPr>
              <w:t>ramatizações para exploração de diferentes situações, envolvendo a interpre</w:t>
            </w:r>
            <w:r>
              <w:rPr>
                <w:sz w:val="20"/>
                <w:szCs w:val="20"/>
                <w:lang w:eastAsia="en-US"/>
              </w:rPr>
              <w:t xml:space="preserve">tação de papéis e o controlo de </w:t>
            </w:r>
            <w:r w:rsidRPr="004C453C">
              <w:rPr>
                <w:sz w:val="20"/>
                <w:szCs w:val="20"/>
                <w:lang w:eastAsia="en-US"/>
              </w:rPr>
              <w:t>emoções.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  <w:p w:rsidR="007E6E51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 xml:space="preserve">Identificação de características da fala preparada. </w:t>
            </w:r>
          </w:p>
          <w:p w:rsidR="007E6E51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  <w:p w:rsidR="007E6E51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Ass</w:t>
            </w:r>
            <w:r>
              <w:rPr>
                <w:sz w:val="20"/>
                <w:szCs w:val="20"/>
                <w:lang w:eastAsia="en-US"/>
              </w:rPr>
              <w:t xml:space="preserve">umir diferentes papéis (p. ex., </w:t>
            </w:r>
            <w:r w:rsidRPr="004C453C">
              <w:rPr>
                <w:sz w:val="20"/>
                <w:szCs w:val="20"/>
                <w:lang w:eastAsia="en-US"/>
              </w:rPr>
              <w:t>porta-voz, entrevistador, mediador,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 w:rsidRPr="004C453C">
              <w:rPr>
                <w:sz w:val="20"/>
                <w:szCs w:val="20"/>
                <w:lang w:eastAsia="en-US"/>
              </w:rPr>
              <w:t>intérprete…).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  <w:p w:rsidR="007E6E51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 xml:space="preserve">Apresentação de argumentos </w:t>
            </w:r>
            <w:r>
              <w:rPr>
                <w:sz w:val="20"/>
                <w:szCs w:val="20"/>
                <w:lang w:eastAsia="en-US"/>
              </w:rPr>
              <w:t xml:space="preserve">simples, embora </w:t>
            </w:r>
            <w:r w:rsidRPr="004C453C">
              <w:rPr>
                <w:sz w:val="20"/>
                <w:szCs w:val="20"/>
                <w:lang w:eastAsia="en-US"/>
              </w:rPr>
              <w:t>credíveis e coerentes.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  <w:p w:rsidR="007E6E51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 xml:space="preserve">Recuperação </w:t>
            </w:r>
            <w:r>
              <w:rPr>
                <w:sz w:val="20"/>
                <w:szCs w:val="20"/>
                <w:lang w:eastAsia="en-US"/>
              </w:rPr>
              <w:t xml:space="preserve">do essencial </w:t>
            </w:r>
            <w:r w:rsidRPr="004C453C">
              <w:rPr>
                <w:sz w:val="20"/>
                <w:szCs w:val="20"/>
                <w:lang w:eastAsia="en-US"/>
              </w:rPr>
              <w:t>daquilo que foi dito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 w:rsidRPr="004C453C">
              <w:rPr>
                <w:sz w:val="20"/>
                <w:szCs w:val="20"/>
                <w:lang w:eastAsia="en-US"/>
              </w:rPr>
              <w:t>anteriormente.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  <w:p w:rsidR="007E6E51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Apresentação de informação nova e relevante.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rPr>
                <w:sz w:val="20"/>
                <w:szCs w:val="20"/>
              </w:rPr>
            </w:pPr>
            <w:r w:rsidRPr="004C453C">
              <w:rPr>
                <w:sz w:val="20"/>
                <w:szCs w:val="20"/>
                <w:lang w:eastAsia="en-US"/>
              </w:rPr>
              <w:t>Exposição do sentido do que foi dito.</w:t>
            </w:r>
          </w:p>
          <w:p w:rsidR="007E6E51" w:rsidRPr="004C453C" w:rsidRDefault="007E6E51" w:rsidP="004C453C">
            <w:pPr>
              <w:rPr>
                <w:sz w:val="20"/>
                <w:szCs w:val="20"/>
              </w:rPr>
            </w:pPr>
          </w:p>
          <w:p w:rsidR="007E6E51" w:rsidRPr="004C453C" w:rsidRDefault="007E6E51" w:rsidP="004C453C">
            <w:pPr>
              <w:rPr>
                <w:sz w:val="20"/>
                <w:szCs w:val="20"/>
              </w:rPr>
            </w:pPr>
          </w:p>
          <w:p w:rsidR="007E6E51" w:rsidRPr="004C453C" w:rsidRDefault="007E6E51" w:rsidP="004C453C">
            <w:pPr>
              <w:rPr>
                <w:sz w:val="20"/>
                <w:szCs w:val="20"/>
              </w:rPr>
            </w:pPr>
          </w:p>
          <w:p w:rsidR="007E6E51" w:rsidRPr="004C453C" w:rsidRDefault="007E6E51" w:rsidP="004C453C">
            <w:pPr>
              <w:rPr>
                <w:sz w:val="20"/>
                <w:szCs w:val="20"/>
              </w:rPr>
            </w:pPr>
          </w:p>
          <w:p w:rsidR="007E6E51" w:rsidRPr="004C453C" w:rsidRDefault="007E6E51" w:rsidP="004C453C">
            <w:pPr>
              <w:rPr>
                <w:sz w:val="20"/>
                <w:szCs w:val="20"/>
              </w:rPr>
            </w:pPr>
          </w:p>
          <w:p w:rsidR="007E6E51" w:rsidRPr="004C453C" w:rsidRDefault="007E6E51" w:rsidP="004C453C">
            <w:pPr>
              <w:rPr>
                <w:sz w:val="20"/>
                <w:szCs w:val="20"/>
              </w:rPr>
            </w:pPr>
          </w:p>
          <w:p w:rsidR="007E6E51" w:rsidRPr="004C453C" w:rsidRDefault="007E6E51" w:rsidP="004C453C">
            <w:pPr>
              <w:rPr>
                <w:sz w:val="20"/>
                <w:szCs w:val="20"/>
              </w:rPr>
            </w:pPr>
          </w:p>
          <w:p w:rsidR="007E6E51" w:rsidRPr="004C453C" w:rsidRDefault="007E6E51" w:rsidP="004C453C">
            <w:pPr>
              <w:rPr>
                <w:sz w:val="20"/>
                <w:szCs w:val="20"/>
              </w:rPr>
            </w:pPr>
          </w:p>
          <w:p w:rsidR="007E6E51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Enunciados em suporte de papel – impresso, manuscrito – e em suporte informático e audiovisual.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Resolução de problemas colocados pela leitura de enunciados (p. ex., testes de</w:t>
            </w:r>
          </w:p>
          <w:p w:rsidR="007E6E51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diferentes disciplinas do currículo).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Por ex., treino, na biblioteca ou no centro de recursos, de pesquisa em suporte de papel (índices, ficheiros, …) e informático</w:t>
            </w:r>
          </w:p>
          <w:p w:rsidR="007E6E51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(endereços eletrónicos, motores de busca…), por palavra e por expressão.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Leitura rá</w:t>
            </w:r>
            <w:r>
              <w:rPr>
                <w:sz w:val="20"/>
                <w:szCs w:val="20"/>
                <w:lang w:eastAsia="en-US"/>
              </w:rPr>
              <w:t xml:space="preserve">pida da superfície textual para </w:t>
            </w:r>
            <w:r w:rsidRPr="004C453C">
              <w:rPr>
                <w:sz w:val="20"/>
                <w:szCs w:val="20"/>
                <w:lang w:eastAsia="en-US"/>
              </w:rPr>
              <w:t>seleção da informação relevante.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 xml:space="preserve">Recurso ao uso de esquemas, de formas </w:t>
            </w:r>
            <w:r>
              <w:rPr>
                <w:sz w:val="20"/>
                <w:szCs w:val="20"/>
                <w:lang w:eastAsia="en-US"/>
              </w:rPr>
              <w:t xml:space="preserve">de destaque, de </w:t>
            </w:r>
            <w:r w:rsidRPr="004C453C">
              <w:rPr>
                <w:sz w:val="20"/>
                <w:szCs w:val="20"/>
                <w:lang w:eastAsia="en-US"/>
              </w:rPr>
              <w:t>abreviaturas…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eastAsia="en-US"/>
              </w:rPr>
            </w:pPr>
            <w:r w:rsidRPr="004C453C">
              <w:rPr>
                <w:b/>
                <w:bCs/>
                <w:sz w:val="20"/>
                <w:szCs w:val="20"/>
                <w:lang w:eastAsia="en-US"/>
              </w:rPr>
              <w:t>Estratégias de compreensão antes de iniciar a leitura de um texto ou obra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Leitura, tendo em conta os contextos em que ela decorrerá e as intenções do leitor.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Por ex., deteção de diferentes índices: título, subtítulo, autor, ilustrador, capítulos, configuração da página…</w:t>
            </w:r>
          </w:p>
          <w:p w:rsidR="007E6E51" w:rsidRPr="004C453C" w:rsidRDefault="007E6E51" w:rsidP="004C453C">
            <w:pPr>
              <w:rPr>
                <w:sz w:val="20"/>
                <w:szCs w:val="20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eastAsia="en-US"/>
              </w:rPr>
            </w:pPr>
            <w:r w:rsidRPr="004C453C">
              <w:rPr>
                <w:b/>
                <w:bCs/>
                <w:sz w:val="20"/>
                <w:szCs w:val="20"/>
                <w:lang w:eastAsia="en-US"/>
              </w:rPr>
              <w:t>Estratégias de compreensão durante a leitura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Ativação da leitura global ou da leitura seletiva, em função do objetivo da leitura.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Ver, por. ex., através do formato, do vocabulário ou de códigos ativados no texto, “os mundos representados”.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Por ex., modo como, em vários planos, as unidades estão articuladas, ordenadas e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hierarquizadas para produzirem o sentido global de um texto. Fórmulas de abertura e fecho.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 xml:space="preserve">Relações entre factos, eventos, ideias, opiniões, sentimentos… </w:t>
            </w:r>
          </w:p>
          <w:p w:rsidR="007E6E51" w:rsidRPr="004C453C" w:rsidRDefault="007E6E51" w:rsidP="004C453C">
            <w:pPr>
              <w:rPr>
                <w:sz w:val="20"/>
                <w:szCs w:val="20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eastAsia="en-US"/>
              </w:rPr>
            </w:pPr>
            <w:r w:rsidRPr="004C453C">
              <w:rPr>
                <w:b/>
                <w:bCs/>
                <w:sz w:val="20"/>
                <w:szCs w:val="20"/>
                <w:lang w:eastAsia="en-US"/>
              </w:rPr>
              <w:t>Estratégias de compreensão depois da leitura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 xml:space="preserve">Reformulação parcial ou total, por ex. através da combinação da palavra escrita </w:t>
            </w:r>
            <w:r>
              <w:rPr>
                <w:sz w:val="20"/>
                <w:szCs w:val="20"/>
                <w:lang w:eastAsia="en-US"/>
              </w:rPr>
              <w:t xml:space="preserve">com sons, imagens fixas ou em </w:t>
            </w:r>
            <w:r w:rsidRPr="004C453C">
              <w:rPr>
                <w:sz w:val="20"/>
                <w:szCs w:val="20"/>
                <w:lang w:eastAsia="en-US"/>
              </w:rPr>
              <w:t>movimento…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Por ex., atividades visando a resolução de problemas de interpretação provocados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por ambiguidades nos textos. Confronto de interpretações. Fomento da utilização de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materiais de referência (dicionários, enciclopédias…)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Compreensão de que os textos remetem uns para os</w:t>
            </w:r>
            <w:r>
              <w:rPr>
                <w:sz w:val="20"/>
                <w:szCs w:val="20"/>
                <w:lang w:eastAsia="en-US"/>
              </w:rPr>
              <w:t xml:space="preserve"> outros de diferentes maneiras: </w:t>
            </w:r>
            <w:r w:rsidRPr="004C453C">
              <w:rPr>
                <w:sz w:val="20"/>
                <w:szCs w:val="20"/>
                <w:lang w:eastAsia="en-US"/>
              </w:rPr>
              <w:t>por analogia, c</w:t>
            </w:r>
            <w:r>
              <w:rPr>
                <w:sz w:val="20"/>
                <w:szCs w:val="20"/>
                <w:lang w:eastAsia="en-US"/>
              </w:rPr>
              <w:t xml:space="preserve">ontraste, complementaridade, </w:t>
            </w:r>
            <w:r w:rsidRPr="004C453C">
              <w:rPr>
                <w:sz w:val="20"/>
                <w:szCs w:val="20"/>
                <w:lang w:eastAsia="en-US"/>
              </w:rPr>
              <w:t>recurso a imitação criativa…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Por ex., identificação de palavras, de frases, de elementos que, na sequência de enunciados que compõem um texto, indiciam o propósito com que foi escrito.</w:t>
            </w:r>
          </w:p>
          <w:p w:rsidR="007E6E51" w:rsidRPr="004C453C" w:rsidRDefault="007E6E51" w:rsidP="004C453C">
            <w:pPr>
              <w:rPr>
                <w:sz w:val="20"/>
                <w:szCs w:val="20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Por ex., atividades sobre a utilização estética, re</w:t>
            </w:r>
            <w:r>
              <w:rPr>
                <w:sz w:val="20"/>
                <w:szCs w:val="20"/>
                <w:lang w:eastAsia="en-US"/>
              </w:rPr>
              <w:t xml:space="preserve">tórica e lúdica dos recursos da </w:t>
            </w:r>
            <w:r w:rsidRPr="004C453C">
              <w:rPr>
                <w:sz w:val="20"/>
                <w:szCs w:val="20"/>
                <w:lang w:eastAsia="en-US"/>
              </w:rPr>
              <w:t>linguagem verbal, para consciencialização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de que o texto literário se produz na representação de mundos imaginários.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Por ex., triagem de textos literários por modo e género, em atividades de biblioteca, clube, fóruns de leitura...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Atividades visando, por ex., a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explicitação das «características» de um texto e a adequação da linguagem: o que diz, como diz, para quem o diz…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 xml:space="preserve">Apreciações críticas a partir de perspetivas </w:t>
            </w:r>
            <w:r>
              <w:rPr>
                <w:sz w:val="20"/>
                <w:szCs w:val="20"/>
                <w:lang w:eastAsia="en-US"/>
              </w:rPr>
              <w:t xml:space="preserve">pessoais </w:t>
            </w:r>
            <w:r w:rsidRPr="004C453C">
              <w:rPr>
                <w:sz w:val="20"/>
                <w:szCs w:val="20"/>
                <w:lang w:eastAsia="en-US"/>
              </w:rPr>
              <w:t>fundamentadas ou de critérios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dados.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Atividades visando distinguir a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pluralidade e a diversidade de «vozes» que se fazem ouvir em certos textos, p. ex., através da distribuição de papéis (autor, narrador e outras personagens...).</w:t>
            </w:r>
          </w:p>
          <w:p w:rsidR="007E6E51" w:rsidRDefault="007E6E51" w:rsidP="004C453C">
            <w:pPr>
              <w:rPr>
                <w:sz w:val="20"/>
                <w:szCs w:val="20"/>
              </w:rPr>
            </w:pPr>
          </w:p>
          <w:p w:rsidR="007E6E51" w:rsidRDefault="007E6E51" w:rsidP="004C453C">
            <w:pPr>
              <w:rPr>
                <w:sz w:val="20"/>
                <w:szCs w:val="20"/>
              </w:rPr>
            </w:pPr>
          </w:p>
          <w:p w:rsidR="007E6E51" w:rsidRPr="004C453C" w:rsidRDefault="007E6E51" w:rsidP="004C453C">
            <w:pPr>
              <w:rPr>
                <w:sz w:val="20"/>
                <w:szCs w:val="20"/>
              </w:rPr>
            </w:pPr>
          </w:p>
          <w:p w:rsidR="007E6E51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Desenvolvimento d</w:t>
            </w:r>
            <w:r>
              <w:rPr>
                <w:sz w:val="20"/>
                <w:szCs w:val="20"/>
                <w:lang w:eastAsia="en-US"/>
              </w:rPr>
              <w:t>e aspetos simples do</w:t>
            </w:r>
            <w:r w:rsidRPr="004C453C">
              <w:rPr>
                <w:sz w:val="20"/>
                <w:szCs w:val="20"/>
                <w:lang w:eastAsia="en-US"/>
              </w:rPr>
              <w:t xml:space="preserve"> raciocínio inferencial e da capacidade de apreciar valores estéticos, é</w:t>
            </w:r>
            <w:r>
              <w:rPr>
                <w:sz w:val="20"/>
                <w:szCs w:val="20"/>
                <w:lang w:eastAsia="en-US"/>
              </w:rPr>
              <w:t xml:space="preserve">ticos, culturais, presentes nos </w:t>
            </w:r>
            <w:r w:rsidRPr="004C453C">
              <w:rPr>
                <w:sz w:val="20"/>
                <w:szCs w:val="20"/>
                <w:lang w:eastAsia="en-US"/>
              </w:rPr>
              <w:t>textos.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Estrutura da narrativa e os seus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componentes: personagens (principal e secundária(s); narrador); contextos espacial</w:t>
            </w:r>
          </w:p>
          <w:p w:rsidR="007E6E51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e temporal, ação (desenvolvimento da ação: problemas, conflitos ou complicações e sua resolução).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Por ex., exploração do ritmo e das sonoridades da língua nos textos poéticos, em função do desenvolvimento do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imaginário, do pensamento divergente.</w:t>
            </w:r>
          </w:p>
          <w:p w:rsidR="007E6E51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Por ex., atividades para exploração de relações: discurso direto e indicações cénicas; história e espaço cénico; papel da personagem e linguagem utilizada; interação entre personagens.</w:t>
            </w:r>
          </w:p>
          <w:p w:rsidR="007E6E51" w:rsidRPr="004C453C" w:rsidRDefault="007E6E51" w:rsidP="004C453C">
            <w:pPr>
              <w:rPr>
                <w:sz w:val="20"/>
                <w:szCs w:val="20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Por ex., relato de conhecimento com intenção de</w:t>
            </w:r>
            <w:r>
              <w:rPr>
                <w:sz w:val="20"/>
                <w:szCs w:val="20"/>
                <w:lang w:eastAsia="en-US"/>
              </w:rPr>
              <w:t xml:space="preserve"> informar, descrever, explicar, </w:t>
            </w:r>
            <w:r w:rsidRPr="004C453C">
              <w:rPr>
                <w:sz w:val="20"/>
                <w:szCs w:val="20"/>
                <w:lang w:eastAsia="en-US"/>
              </w:rPr>
              <w:t>justificar.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Por ex., questionários, formulários, fichas de trabalho, instruções, roteiros de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tarefas e de atividades em diferentes suportes: oral, escrito, audiovisual, digital.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(Cf. leitura, compreensão do oral e expressão oral).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Léxico contextualizado, nomeadamente pelas diferentes áreas curriculares.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 xml:space="preserve">Frases simples e complexas: orações coordenadas; orações subordinadas relativas, </w:t>
            </w:r>
            <w:r>
              <w:rPr>
                <w:sz w:val="20"/>
                <w:szCs w:val="20"/>
                <w:lang w:eastAsia="en-US"/>
              </w:rPr>
              <w:t xml:space="preserve">adverbiais (temporais, causais, </w:t>
            </w:r>
            <w:r w:rsidRPr="004C453C">
              <w:rPr>
                <w:sz w:val="20"/>
                <w:szCs w:val="20"/>
                <w:lang w:eastAsia="en-US"/>
              </w:rPr>
              <w:t>finais, condicio</w:t>
            </w:r>
            <w:r>
              <w:rPr>
                <w:sz w:val="20"/>
                <w:szCs w:val="20"/>
                <w:lang w:eastAsia="en-US"/>
              </w:rPr>
              <w:t xml:space="preserve">nais) e completivas; utilização dos pronomes para retoma </w:t>
            </w:r>
            <w:r w:rsidRPr="004C453C">
              <w:rPr>
                <w:sz w:val="20"/>
                <w:szCs w:val="20"/>
                <w:lang w:eastAsia="en-US"/>
              </w:rPr>
              <w:t>anafórica.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Cf. Leitura: “Utilizar técnicas adequadas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 w:rsidRPr="004C453C">
              <w:rPr>
                <w:sz w:val="20"/>
                <w:szCs w:val="20"/>
                <w:lang w:eastAsia="en-US"/>
              </w:rPr>
              <w:t>ao tratamento da informação”.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Registo escrito com diferentes graus de formalidade, em função do destinatário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>Planificação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>Textualização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>Seleção do vocabulário ajustado ao conteúdo, à construção de expressões linguísticas, organizadas em frases,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>períodos e parágrafos para formar um texto.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>Revisão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>Reflexão sobre o que foi escrito, que não incide apenas sobre aspetos gráficos e ortográficos. Reorganização e reescrita de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>partes do texto. Estrutura textual com o tema de abertura claramente assinalado e um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>fecho congruente. Demarcação clara de parágrafos e períodos, com uso adequado da pontuação.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>É vantajoso recorrer à edição eletrónica para a reformulação e revisão, nomeadamente, corre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ção, substituição e </w:t>
            </w:r>
            <w:r w:rsidRPr="004C453C">
              <w:rPr>
                <w:color w:val="000000"/>
                <w:sz w:val="20"/>
                <w:szCs w:val="20"/>
                <w:lang w:eastAsia="en-US"/>
              </w:rPr>
              <w:t>mudança de segmentos e configuração gráfica do texto (cabeçalho e notas de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>rodapé).</w:t>
            </w:r>
          </w:p>
          <w:p w:rsidR="007E6E51" w:rsidRPr="00F57276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>Qualidades e aspetos dos seres e das coisas; adjetivação; verbos de descrição</w:t>
            </w:r>
            <w:r w:rsidRPr="004C453C">
              <w:rPr>
                <w:color w:val="808080"/>
                <w:sz w:val="20"/>
                <w:szCs w:val="20"/>
                <w:lang w:eastAsia="en-US"/>
              </w:rPr>
              <w:t>;</w:t>
            </w:r>
            <w:r w:rsidRPr="004C453C">
              <w:rPr>
                <w:color w:val="000000"/>
                <w:sz w:val="20"/>
                <w:szCs w:val="20"/>
                <w:lang w:eastAsia="en-US"/>
              </w:rPr>
              <w:t xml:space="preserve"> advérbios e expressões com valor locativo;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4C453C">
              <w:rPr>
                <w:color w:val="000000"/>
                <w:sz w:val="20"/>
                <w:szCs w:val="20"/>
                <w:lang w:eastAsia="en-US"/>
              </w:rPr>
              <w:t>geral e particular.</w:t>
            </w:r>
          </w:p>
          <w:p w:rsidR="007E6E51" w:rsidRPr="004C453C" w:rsidRDefault="007E6E51" w:rsidP="004C453C">
            <w:pPr>
              <w:rPr>
                <w:sz w:val="20"/>
                <w:szCs w:val="20"/>
              </w:rPr>
            </w:pPr>
          </w:p>
          <w:p w:rsidR="007E6E51" w:rsidRPr="004C453C" w:rsidRDefault="007E6E51" w:rsidP="004C453C">
            <w:pPr>
              <w:rPr>
                <w:sz w:val="20"/>
                <w:szCs w:val="20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Produção livre e orientada, em diferentes suportes.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Por ex., textos (por via postal ou via eletrónica) relativos às relações interpessoa</w:t>
            </w:r>
            <w:r>
              <w:rPr>
                <w:sz w:val="20"/>
                <w:szCs w:val="20"/>
                <w:lang w:eastAsia="en-US"/>
              </w:rPr>
              <w:t xml:space="preserve">is, com utilização do formato e </w:t>
            </w:r>
            <w:r w:rsidRPr="004C453C">
              <w:rPr>
                <w:sz w:val="20"/>
                <w:szCs w:val="20"/>
                <w:lang w:eastAsia="en-US"/>
              </w:rPr>
              <w:t>do registo adequados ao destinatário.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Por ex., registo poético, humorístico, irónico; imitaç</w:t>
            </w:r>
            <w:r>
              <w:rPr>
                <w:sz w:val="20"/>
                <w:szCs w:val="20"/>
                <w:lang w:eastAsia="en-US"/>
              </w:rPr>
              <w:t xml:space="preserve">ão criativa (escrever à maneira </w:t>
            </w:r>
            <w:r w:rsidRPr="004C453C">
              <w:rPr>
                <w:sz w:val="20"/>
                <w:szCs w:val="20"/>
                <w:lang w:eastAsia="en-US"/>
              </w:rPr>
              <w:t>de…)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Respeito pelas regras de comportamento na Internet: em Plataformas, conversas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(</w:t>
            </w:r>
            <w:r w:rsidRPr="004C453C">
              <w:rPr>
                <w:i/>
                <w:iCs/>
                <w:sz w:val="20"/>
                <w:szCs w:val="20"/>
                <w:lang w:eastAsia="en-US"/>
              </w:rPr>
              <w:t>chat</w:t>
            </w:r>
            <w:r w:rsidRPr="004C453C">
              <w:rPr>
                <w:sz w:val="20"/>
                <w:szCs w:val="20"/>
                <w:lang w:eastAsia="en-US"/>
              </w:rPr>
              <w:t>), blogues, fóruns de discussão …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Por ex., atividades desenvolvidas em Oficina de escrita, com recurso eventual a Plataform</w:t>
            </w:r>
            <w:r>
              <w:rPr>
                <w:sz w:val="20"/>
                <w:szCs w:val="20"/>
                <w:lang w:eastAsia="en-US"/>
              </w:rPr>
              <w:t xml:space="preserve">as na Internet. Participação em </w:t>
            </w:r>
            <w:r w:rsidRPr="004C453C">
              <w:rPr>
                <w:sz w:val="20"/>
                <w:szCs w:val="20"/>
                <w:lang w:eastAsia="en-US"/>
              </w:rPr>
              <w:t>concursos literários (ativação de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mecanismos tendo em vista a divulgação destes escritos).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Desenvolvimento da ação: apresentação do(s) problema(s), do conflito, das complicações e sua resolução.</w:t>
            </w:r>
          </w:p>
          <w:p w:rsidR="007E6E51" w:rsidRPr="004C453C" w:rsidRDefault="007E6E51" w:rsidP="004C453C">
            <w:pPr>
              <w:rPr>
                <w:sz w:val="20"/>
                <w:szCs w:val="20"/>
              </w:rPr>
            </w:pPr>
          </w:p>
          <w:p w:rsidR="007E6E51" w:rsidRPr="004C453C" w:rsidRDefault="007E6E51" w:rsidP="004C453C">
            <w:pPr>
              <w:rPr>
                <w:sz w:val="20"/>
                <w:szCs w:val="20"/>
              </w:rPr>
            </w:pPr>
          </w:p>
          <w:p w:rsidR="007E6E51" w:rsidRPr="004C453C" w:rsidRDefault="007E6E51" w:rsidP="004C453C">
            <w:pPr>
              <w:rPr>
                <w:sz w:val="20"/>
                <w:szCs w:val="20"/>
              </w:rPr>
            </w:pPr>
          </w:p>
          <w:p w:rsidR="007E6E51" w:rsidRPr="004C453C" w:rsidRDefault="007E6E51" w:rsidP="004C453C">
            <w:pPr>
              <w:rPr>
                <w:sz w:val="20"/>
                <w:szCs w:val="20"/>
              </w:rPr>
            </w:pPr>
          </w:p>
          <w:p w:rsidR="007E6E51" w:rsidRPr="004C453C" w:rsidRDefault="007E6E51" w:rsidP="004C453C">
            <w:pPr>
              <w:rPr>
                <w:sz w:val="20"/>
                <w:szCs w:val="20"/>
              </w:rPr>
            </w:pPr>
          </w:p>
          <w:p w:rsidR="007E6E51" w:rsidRPr="004C453C" w:rsidRDefault="007E6E51" w:rsidP="004C453C">
            <w:pPr>
              <w:rPr>
                <w:sz w:val="20"/>
                <w:szCs w:val="20"/>
              </w:rPr>
            </w:pPr>
          </w:p>
          <w:p w:rsidR="007E6E51" w:rsidRPr="004C453C" w:rsidRDefault="007E6E51" w:rsidP="004C453C">
            <w:pPr>
              <w:rPr>
                <w:sz w:val="20"/>
                <w:szCs w:val="20"/>
              </w:rPr>
            </w:pPr>
          </w:p>
          <w:p w:rsidR="007E6E51" w:rsidRPr="004C453C" w:rsidRDefault="007E6E51" w:rsidP="004C453C">
            <w:pPr>
              <w:rPr>
                <w:sz w:val="20"/>
                <w:szCs w:val="20"/>
              </w:rPr>
            </w:pPr>
          </w:p>
          <w:p w:rsidR="007E6E51" w:rsidRPr="004C453C" w:rsidRDefault="007E6E51" w:rsidP="004C453C">
            <w:pPr>
              <w:rPr>
                <w:sz w:val="20"/>
                <w:szCs w:val="20"/>
              </w:rPr>
            </w:pPr>
          </w:p>
          <w:p w:rsidR="007E6E51" w:rsidRPr="004C453C" w:rsidRDefault="007E6E51" w:rsidP="004C453C">
            <w:pPr>
              <w:rPr>
                <w:sz w:val="20"/>
                <w:szCs w:val="20"/>
              </w:rPr>
            </w:pPr>
          </w:p>
          <w:p w:rsidR="007E6E51" w:rsidRPr="004C453C" w:rsidRDefault="007E6E51" w:rsidP="004C453C">
            <w:pPr>
              <w:rPr>
                <w:sz w:val="20"/>
                <w:szCs w:val="20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Atividades visando o contacto com as diferentes variedades do português, por ex., pela Internet. 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  <w:p w:rsidR="007E6E51" w:rsidRPr="00F57276" w:rsidRDefault="007E6E51" w:rsidP="00F57276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Articulação do trabalho sobre a mudança linguística, a variação e normalização com o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 w:rsidRPr="004C453C">
              <w:rPr>
                <w:sz w:val="20"/>
                <w:szCs w:val="20"/>
                <w:lang w:eastAsia="en-US"/>
              </w:rPr>
              <w:t>domínio da Lexicografia.</w:t>
            </w:r>
          </w:p>
          <w:p w:rsidR="007E6E51" w:rsidRPr="004C453C" w:rsidRDefault="007E6E51" w:rsidP="004C453C">
            <w:pPr>
              <w:rPr>
                <w:sz w:val="20"/>
                <w:szCs w:val="20"/>
              </w:rPr>
            </w:pPr>
          </w:p>
          <w:p w:rsidR="007E6E51" w:rsidRPr="004C453C" w:rsidRDefault="007E6E51" w:rsidP="004C453C">
            <w:pPr>
              <w:rPr>
                <w:sz w:val="20"/>
                <w:szCs w:val="20"/>
              </w:rPr>
            </w:pPr>
          </w:p>
          <w:p w:rsidR="007E6E51" w:rsidRPr="004C453C" w:rsidRDefault="007E6E51" w:rsidP="004C453C">
            <w:pPr>
              <w:rPr>
                <w:sz w:val="20"/>
                <w:szCs w:val="20"/>
              </w:rPr>
            </w:pPr>
          </w:p>
          <w:p w:rsidR="007E6E51" w:rsidRPr="004C453C" w:rsidRDefault="007E6E51" w:rsidP="004C453C">
            <w:pPr>
              <w:rPr>
                <w:sz w:val="20"/>
                <w:szCs w:val="20"/>
              </w:rPr>
            </w:pPr>
          </w:p>
          <w:p w:rsidR="007E6E51" w:rsidRPr="004C453C" w:rsidRDefault="007E6E51" w:rsidP="004C453C">
            <w:pPr>
              <w:rPr>
                <w:sz w:val="20"/>
                <w:szCs w:val="20"/>
              </w:rPr>
            </w:pPr>
          </w:p>
          <w:p w:rsidR="007E6E51" w:rsidRPr="004C453C" w:rsidRDefault="007E6E51" w:rsidP="004C453C">
            <w:pPr>
              <w:rPr>
                <w:sz w:val="20"/>
                <w:szCs w:val="20"/>
              </w:rPr>
            </w:pPr>
          </w:p>
          <w:p w:rsidR="007E6E51" w:rsidRPr="004C453C" w:rsidRDefault="007E6E51" w:rsidP="004C453C">
            <w:pPr>
              <w:rPr>
                <w:sz w:val="20"/>
                <w:szCs w:val="20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Atividades (p. ex., com listas de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palavras) para exercitar a voz e o ouvido na manipulação</w:t>
            </w:r>
            <w:r>
              <w:rPr>
                <w:sz w:val="20"/>
                <w:szCs w:val="20"/>
                <w:lang w:eastAsia="en-US"/>
              </w:rPr>
              <w:t xml:space="preserve"> dos sons e na identificação de </w:t>
            </w:r>
            <w:r w:rsidRPr="004C453C">
              <w:rPr>
                <w:sz w:val="20"/>
                <w:szCs w:val="20"/>
                <w:lang w:eastAsia="en-US"/>
              </w:rPr>
              <w:t>fonemas (cá/chá/já/…).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Treino do reconhecimento de ditongos decrescentes e crescentes, com dete</w:t>
            </w:r>
            <w:r>
              <w:rPr>
                <w:sz w:val="20"/>
                <w:szCs w:val="20"/>
                <w:lang w:eastAsia="en-US"/>
              </w:rPr>
              <w:t xml:space="preserve">ção </w:t>
            </w:r>
            <w:r w:rsidRPr="004C453C">
              <w:rPr>
                <w:sz w:val="20"/>
                <w:szCs w:val="20"/>
                <w:lang w:eastAsia="en-US"/>
              </w:rPr>
              <w:t xml:space="preserve">da vogal e da semivogal (o som vocálico que não recebe acento, por ex., </w:t>
            </w:r>
            <w:r w:rsidRPr="004C453C">
              <w:rPr>
                <w:i/>
                <w:iCs/>
                <w:sz w:val="20"/>
                <w:szCs w:val="20"/>
                <w:lang w:eastAsia="en-US"/>
              </w:rPr>
              <w:t>pai, quadro</w:t>
            </w:r>
            <w:r w:rsidRPr="004C453C">
              <w:rPr>
                <w:sz w:val="20"/>
                <w:szCs w:val="20"/>
                <w:lang w:eastAsia="en-US"/>
              </w:rPr>
              <w:t>).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Por ex., manipulação de palavras com sequências de duas vogais que não pertencem à mesma sílaba (baú, raiz) e compara</w:t>
            </w:r>
            <w:r>
              <w:rPr>
                <w:sz w:val="20"/>
                <w:szCs w:val="20"/>
                <w:lang w:eastAsia="en-US"/>
              </w:rPr>
              <w:t xml:space="preserve">ção com as estruturas silábicas </w:t>
            </w:r>
            <w:r w:rsidRPr="004C453C">
              <w:rPr>
                <w:sz w:val="20"/>
                <w:szCs w:val="20"/>
                <w:lang w:eastAsia="en-US"/>
              </w:rPr>
              <w:t>instáveis (coelho, Luanda).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Por ex., reconstrução ou (re)invenção de </w:t>
            </w:r>
            <w:r w:rsidRPr="004C453C">
              <w:rPr>
                <w:sz w:val="20"/>
                <w:szCs w:val="20"/>
                <w:lang w:eastAsia="en-US"/>
              </w:rPr>
              <w:t>palavras com base na alteração da estrutura silábica (aume</w:t>
            </w:r>
            <w:r>
              <w:rPr>
                <w:sz w:val="20"/>
                <w:szCs w:val="20"/>
                <w:lang w:eastAsia="en-US"/>
              </w:rPr>
              <w:t xml:space="preserve">nto do número de sílabas por </w:t>
            </w:r>
            <w:r w:rsidRPr="004C453C">
              <w:rPr>
                <w:sz w:val="20"/>
                <w:szCs w:val="20"/>
                <w:lang w:eastAsia="en-US"/>
              </w:rPr>
              <w:t>palavra e aumento da frequência de estruturas silábicas complexas).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 xml:space="preserve">Manipulação dos padrões silábicos mais frequentes do Português. 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Exploração de efeitos prosódicos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resultantes da coarticulação de sons em fronteiras de palavras (p. ex., Ouvi a sirene./Ouvia-se Irene…)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>Por ex., atividades para identificação do índice t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emático (-a, -o, -e) em nomes e </w:t>
            </w:r>
            <w:r w:rsidRPr="004C453C">
              <w:rPr>
                <w:color w:val="000000"/>
                <w:sz w:val="20"/>
                <w:szCs w:val="20"/>
                <w:lang w:eastAsia="en-US"/>
              </w:rPr>
              <w:t xml:space="preserve">adjetivos; relação entre a (in) existência de índice 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temático e a marcação do género </w:t>
            </w:r>
            <w:r w:rsidRPr="004C453C">
              <w:rPr>
                <w:color w:val="000000"/>
                <w:sz w:val="20"/>
                <w:szCs w:val="20"/>
                <w:lang w:eastAsia="en-US"/>
              </w:rPr>
              <w:t>nominal. (p. ex. gat[a], poç[o], dent[e], mês[-], feliz[-] ); verificação do comportamento dos adjetivos relacionais e numerais em relação à variação em grau.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 xml:space="preserve">Relação entre as formas dos pronomes pessoais – casos – e a função sintática desempenhada na frase (sujeito; </w:t>
            </w:r>
            <w:r>
              <w:rPr>
                <w:color w:val="000000"/>
                <w:sz w:val="20"/>
                <w:szCs w:val="20"/>
                <w:lang w:eastAsia="en-US"/>
              </w:rPr>
              <w:t>complemento direto/indire</w:t>
            </w:r>
            <w:r w:rsidRPr="004C453C">
              <w:rPr>
                <w:color w:val="000000"/>
                <w:sz w:val="20"/>
                <w:szCs w:val="20"/>
                <w:lang w:eastAsia="en-US"/>
              </w:rPr>
              <w:t xml:space="preserve">to/oblíquo) 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>Conjugação verbal e identificação da vogal temática das fo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rmas de infinitivo: -a, -e, -i, </w:t>
            </w:r>
            <w:r w:rsidRPr="004C453C">
              <w:rPr>
                <w:color w:val="000000"/>
                <w:sz w:val="20"/>
                <w:szCs w:val="20"/>
                <w:lang w:eastAsia="en-US"/>
              </w:rPr>
              <w:t>correspondentes às três conjugações; utilização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>instrumental de dicionários de verbos conjugados.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>Verbos de elevada frequência (p. ex., dizer, estar, fazer, ir, poder, querer, ser, ter, pôr, medir…).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 xml:space="preserve">Por ex., 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v. haver; v. </w:t>
            </w:r>
            <w:r w:rsidRPr="004C453C">
              <w:rPr>
                <w:color w:val="000000"/>
                <w:sz w:val="20"/>
                <w:szCs w:val="20"/>
                <w:lang w:eastAsia="en-US"/>
              </w:rPr>
              <w:t>meteorológicos; v. que referem o «vozear» de um animal…).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>Por ex., exercícios para distinção entre palavra, forma de base, radical e afixo.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>Descoberta e identificação de padrões de formação de palavras a partir da análise da sua estrutura interna.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>Sistematização em função da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>produtividade e frequência da ocorrência dos afixos (p. ex., sufixo adverbial -mente).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>Por ex., atividades para descoberta, comparação e distinção de diferentes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>processos de formação de palavras compostas; observação das classes de palavras a que pertencem os elementos que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color w:val="000000"/>
                <w:sz w:val="20"/>
                <w:szCs w:val="20"/>
                <w:lang w:eastAsia="en-US"/>
              </w:rPr>
              <w:t>constituem as palavras compostas.</w:t>
            </w:r>
          </w:p>
          <w:p w:rsidR="007E6E51" w:rsidRPr="004C453C" w:rsidRDefault="007E6E51" w:rsidP="004C453C">
            <w:pPr>
              <w:rPr>
                <w:sz w:val="20"/>
                <w:szCs w:val="20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Por ex., comparação de dados para deteção de regularidades de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comportamento das palavras de uma mesma subclasse. Consulta do dicionário para a seleção de exemplos de ocorrência das palavras.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Por ex., manipulação de enunciados para descoberta e identificação dos antecedentes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 w:rsidRPr="004C453C">
              <w:rPr>
                <w:sz w:val="20"/>
                <w:szCs w:val="20"/>
                <w:lang w:eastAsia="en-US"/>
              </w:rPr>
              <w:t xml:space="preserve">dos pronomes. 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Distinção de diferentes composições do complexo verbal.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Observação e manipulação de dados para verificação de algumas propriedades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das subclasses do advérbio.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Por ex., recurso a conjunções e locuções conjuncionais para a coordenação de constituintes frásicos e não frásicos e a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 xml:space="preserve">articulação de frases simples, de modo a obter estruturas de subordinação. 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Por ex., exercícios de pronominalização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Atividades (p. ex., em laboratório de língua) para manipular, observar e comparar dados, descobrindo as propriedades das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palavras em função da sua inclusão em distintas classes (consulta de dicionários com abonações).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Por ex., em atividades de manipulação e observação de dados, começar por trabalhar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frases que respeitem a ordem canónica em português; explicitação da distribuição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típica dos constituintes nas frases do português; deslocação dos constituintes e registo dos efeitos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dessa deslocação na interpretação das frases.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Processos sintáticos de concordância no interior dos grupos constituintes e na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combinação dos grupos entre si. Recuperação da parte elidida de uma frase a partir do contexto linguístico ou extralinguístico.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Substituição ou inserção da forma nominativa adequada do Pronome Pessoal no GN com a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função de sujeito (no caso do sujeito nulo).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Por ex., substituição dos constituintes pela forma acusativa/dativa do pronome pessoal, tendo em conta as regras de concordância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("o", "a", "os" ou "as", "lhe"/"lhes").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Mobilização de constituintes modificadores com diferentes formas (GAdv, GPrep e oração) e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com valor semântico idêntico e modificadores com forma idêntica e diferentes valores semânticos (locativo, temporal e de modo).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Descoberta das diferentes formas com que se apresenta o predicativo do sujeito: GN,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GAdj, GPrep ou GAdv.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Aplicação adequada das convenções (pausa; vírgula).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Manipulação de frases para observação da necessidade da estrutura SVO na frase ativa: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identificação do GN com a função de sujeito + Verbo + GN com a função de complemento direto.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Por ex., atividades para a descoberta e identificação de diferentes processos de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 xml:space="preserve">articulação entre frases. 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Construção de frases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complexas, por coordenação e subordinação,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a partir de frases simples.</w:t>
            </w:r>
          </w:p>
          <w:p w:rsidR="007E6E51" w:rsidRPr="004C453C" w:rsidRDefault="007E6E51" w:rsidP="004C453C">
            <w:pPr>
              <w:rPr>
                <w:sz w:val="20"/>
                <w:szCs w:val="20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Processos morfológicos regulares de formação de palavras (famílias de palavras) e processos irregulares – morfológicos, sintáticos e semânticos (neologismo, expressão idiomática).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Por ex., jogos de linguagem, leitura de poemas lúdicos, para observação e manipulação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de palavras polissémicas. Consulta de dicionários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e manipulação de informação lexicográfica.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Por ex., exerc</w:t>
            </w:r>
            <w:r>
              <w:rPr>
                <w:sz w:val="20"/>
                <w:szCs w:val="20"/>
                <w:lang w:eastAsia="en-US"/>
              </w:rPr>
              <w:t xml:space="preserve">ícios para o estabelecimento de </w:t>
            </w:r>
            <w:r w:rsidRPr="004C453C">
              <w:rPr>
                <w:sz w:val="20"/>
                <w:szCs w:val="20"/>
                <w:lang w:eastAsia="en-US"/>
              </w:rPr>
              <w:t>relações classe-elemento e parte-todo.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 xml:space="preserve">Por ex., participação na elaboração de glossários e listas organizadas de termos; produção de textos, em Oficina de Escrita 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Manipulação de frases para observação das diferenças entre nome e GN (que têm a função de referir as entidades do mundo) e verbos e expressões predicativas (que permitem descrever situações e relações entre essas entidades).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Transformação de frases afirmativas dos diferentes tipos em frases negativas e vice-versa.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Atividades para descoberta e identificação de palavras com sign</w:t>
            </w:r>
            <w:r>
              <w:rPr>
                <w:sz w:val="20"/>
                <w:szCs w:val="20"/>
                <w:lang w:eastAsia="en-US"/>
              </w:rPr>
              <w:t xml:space="preserve">ificado negativo que determinam </w:t>
            </w:r>
            <w:r w:rsidRPr="004C453C">
              <w:rPr>
                <w:sz w:val="20"/>
                <w:szCs w:val="20"/>
                <w:lang w:eastAsia="en-US"/>
              </w:rPr>
              <w:t xml:space="preserve">a polaridade negativa nas frases em que </w:t>
            </w:r>
            <w:r>
              <w:rPr>
                <w:sz w:val="20"/>
                <w:szCs w:val="20"/>
                <w:lang w:eastAsia="en-US"/>
              </w:rPr>
              <w:t>ocorrem (p. ex.</w:t>
            </w:r>
            <w:r w:rsidRPr="004C453C">
              <w:rPr>
                <w:sz w:val="20"/>
                <w:szCs w:val="20"/>
                <w:lang w:eastAsia="en-US"/>
              </w:rPr>
              <w:t>, não, nunca)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Consciencialização de que a localização de situaç</w:t>
            </w:r>
            <w:r>
              <w:rPr>
                <w:sz w:val="20"/>
                <w:szCs w:val="20"/>
                <w:lang w:eastAsia="en-US"/>
              </w:rPr>
              <w:t xml:space="preserve">ões no tempo é sempre feita, em </w:t>
            </w:r>
            <w:r w:rsidRPr="004C453C">
              <w:rPr>
                <w:sz w:val="20"/>
                <w:szCs w:val="20"/>
                <w:lang w:eastAsia="en-US"/>
              </w:rPr>
              <w:t>a</w:t>
            </w:r>
            <w:r>
              <w:rPr>
                <w:sz w:val="20"/>
                <w:szCs w:val="20"/>
                <w:lang w:eastAsia="en-US"/>
              </w:rPr>
              <w:t xml:space="preserve">nterioridade, simultaneidade ou </w:t>
            </w:r>
            <w:r w:rsidRPr="004C453C">
              <w:rPr>
                <w:sz w:val="20"/>
                <w:szCs w:val="20"/>
                <w:lang w:eastAsia="en-US"/>
              </w:rPr>
              <w:t>posterioridade, face ao tempo que é tomado como referência (deíctico ou anafórico).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Por ex., deteção de valores aspectuais e modais nos enunciados.</w:t>
            </w:r>
          </w:p>
          <w:p w:rsidR="007E6E51" w:rsidRPr="004C453C" w:rsidRDefault="007E6E51" w:rsidP="004C453C">
            <w:pPr>
              <w:rPr>
                <w:sz w:val="20"/>
                <w:szCs w:val="20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O “a quem se vai dizer” condiciona o “o quê/como se vai dizer”.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O contexto situacional requer diferentes tipos de ativação linguística relativos ao léxico, à sintaxe, à prosódia, passando pela gestão dos princípios conversacionais.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Por ex., atividades de descoberta,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produção ou interpretação de diferentes tipos de enunciados de acordo com o objetivo di</w:t>
            </w:r>
            <w:r>
              <w:rPr>
                <w:sz w:val="20"/>
                <w:szCs w:val="20"/>
                <w:lang w:eastAsia="en-US"/>
              </w:rPr>
              <w:t xml:space="preserve">scursivo, focando a atenção dos </w:t>
            </w:r>
            <w:r w:rsidRPr="004C453C">
              <w:rPr>
                <w:sz w:val="20"/>
                <w:szCs w:val="20"/>
                <w:lang w:eastAsia="en-US"/>
              </w:rPr>
              <w:t xml:space="preserve">alunos nos seguintes aspetos: seleção de verbos performativos ou de verbos que </w:t>
            </w:r>
            <w:r>
              <w:rPr>
                <w:sz w:val="20"/>
                <w:szCs w:val="20"/>
                <w:lang w:eastAsia="en-US"/>
              </w:rPr>
              <w:t xml:space="preserve">exprimam </w:t>
            </w:r>
            <w:r w:rsidRPr="004C453C">
              <w:rPr>
                <w:sz w:val="20"/>
                <w:szCs w:val="20"/>
                <w:lang w:eastAsia="en-US"/>
              </w:rPr>
              <w:t>adequadamente o propósito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iloc</w:t>
            </w:r>
            <w:r>
              <w:rPr>
                <w:sz w:val="20"/>
                <w:szCs w:val="20"/>
                <w:lang w:eastAsia="en-US"/>
              </w:rPr>
              <w:t>utório; modo verbal; advérbios; i</w:t>
            </w:r>
            <w:r w:rsidRPr="004C453C">
              <w:rPr>
                <w:sz w:val="20"/>
                <w:szCs w:val="20"/>
                <w:lang w:eastAsia="en-US"/>
              </w:rPr>
              <w:t>nterjeições; entoação (modo oral); sinais de pontuação (modo escrito).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Trabalho sobre reformulação e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produção.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 xml:space="preserve"> “em primeiro lugar”, “por outro lado”, “por último”…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 xml:space="preserve"> “ou seja”, “por outras palavras”, “dizendo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melhor”, “ou antes”…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 xml:space="preserve"> “de facto”, “na realidade”…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 xml:space="preserve"> “por exemplo”, “mais concretamente”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 xml:space="preserve"> “ouve”, “olha”, “presta atenção”…</w:t>
            </w:r>
          </w:p>
          <w:p w:rsidR="007E6E51" w:rsidRPr="004C453C" w:rsidRDefault="007E6E51" w:rsidP="004C453C">
            <w:pPr>
              <w:rPr>
                <w:sz w:val="20"/>
                <w:szCs w:val="20"/>
              </w:rPr>
            </w:pPr>
            <w:r w:rsidRPr="004C453C">
              <w:rPr>
                <w:sz w:val="20"/>
                <w:szCs w:val="20"/>
                <w:lang w:eastAsia="en-US"/>
              </w:rPr>
              <w:t xml:space="preserve"> “contudo”, “no entanto”…</w:t>
            </w:r>
          </w:p>
          <w:p w:rsidR="007E6E51" w:rsidRPr="004C453C" w:rsidRDefault="007E6E51" w:rsidP="004C453C">
            <w:pPr>
              <w:rPr>
                <w:sz w:val="20"/>
                <w:szCs w:val="20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Por ex., trabalho sobre a não colocação da vírgula entre o sujeito e o predicado, entre o verbo e o(s) seu(s) complemento(s); utilização da vírgula para delimitar subordinadas adverbiais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ou sequências encaixadas e para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separar o vocativo.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Utilização para marcação da citação em discurso direto, encadeada/ encaixada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num outro discurso.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Utilização para marcação de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>inserção/supressão de segmentos.</w:t>
            </w: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</w:p>
          <w:p w:rsidR="007E6E51" w:rsidRPr="004C453C" w:rsidRDefault="007E6E51" w:rsidP="004C453C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4C453C">
              <w:rPr>
                <w:sz w:val="20"/>
                <w:szCs w:val="20"/>
                <w:lang w:eastAsia="en-US"/>
              </w:rPr>
              <w:t xml:space="preserve">Nos programas de edição de texto, a seleção do tipo e tamanho de letra integra a configuração gráfica. </w:t>
            </w:r>
          </w:p>
          <w:p w:rsidR="007E6E51" w:rsidRPr="004C453C" w:rsidRDefault="007E6E51" w:rsidP="004C453C">
            <w:pPr>
              <w:rPr>
                <w:sz w:val="20"/>
                <w:szCs w:val="20"/>
              </w:rPr>
            </w:pPr>
          </w:p>
        </w:tc>
      </w:tr>
    </w:tbl>
    <w:p w:rsidR="007E6E51" w:rsidRDefault="007E6E51"/>
    <w:sectPr w:rsidR="007E6E51" w:rsidSect="001C095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393AE2"/>
    <w:multiLevelType w:val="multilevel"/>
    <w:tmpl w:val="B3381EBA"/>
    <w:lvl w:ilvl="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color w:val="auto"/>
        <w:sz w:val="18"/>
        <w:szCs w:val="18"/>
      </w:rPr>
    </w:lvl>
    <w:lvl w:ilvl="1">
      <w:start w:val="1"/>
      <w:numFmt w:val="bullet"/>
      <w:lvlText w:val=""/>
      <w:lvlJc w:val="left"/>
      <w:pPr>
        <w:ind w:left="454" w:hanging="284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vlJc w:val="left"/>
        <w:pPr>
          <w:ind w:left="170" w:hanging="170"/>
        </w:pPr>
        <w:rPr>
          <w:rFonts w:ascii="Symbol" w:hAnsi="Symbol" w:hint="default"/>
          <w:color w:val="auto"/>
          <w:sz w:val="18"/>
          <w:szCs w:val="18"/>
        </w:rPr>
      </w:lvl>
    </w:lvlOverride>
    <w:lvlOverride w:ilvl="1">
      <w:lvl w:ilvl="1">
        <w:start w:val="1"/>
        <w:numFmt w:val="bullet"/>
        <w:lvlText w:val=""/>
        <w:lvlJc w:val="left"/>
        <w:pPr>
          <w:ind w:left="340" w:hanging="113"/>
        </w:pPr>
        <w:rPr>
          <w:rFonts w:ascii="Symbol" w:hAnsi="Symbol" w:hint="default"/>
          <w:color w:val="auto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108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embedSystemFonts/>
  <w:defaultTabStop w:val="708"/>
  <w:hyphenationZone w:val="425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F165A"/>
    <w:rsid w:val="0015677B"/>
    <w:rsid w:val="001C095A"/>
    <w:rsid w:val="003A6FFA"/>
    <w:rsid w:val="004C453C"/>
    <w:rsid w:val="00627CA2"/>
    <w:rsid w:val="0077308B"/>
    <w:rsid w:val="007E6E51"/>
    <w:rsid w:val="00951569"/>
    <w:rsid w:val="009F165A"/>
    <w:rsid w:val="00DF5743"/>
    <w:rsid w:val="00F333EA"/>
    <w:rsid w:val="00F572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65A"/>
    <w:rPr>
      <w:rFonts w:ascii="Times New Roman" w:eastAsia="Times New Roman" w:hAnsi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C453C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13</Pages>
  <Words>5334</Words>
  <Characters>28808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Adequações Curriculares Português:</dc:title>
  <dc:subject/>
  <dc:creator>FP</dc:creator>
  <cp:keywords/>
  <dc:description/>
  <cp:lastModifiedBy>Toni</cp:lastModifiedBy>
  <cp:revision>2</cp:revision>
  <dcterms:created xsi:type="dcterms:W3CDTF">2013-05-26T14:18:00Z</dcterms:created>
  <dcterms:modified xsi:type="dcterms:W3CDTF">2013-05-26T14:18:00Z</dcterms:modified>
</cp:coreProperties>
</file>